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8B" w:rsidRPr="003C14AA" w:rsidRDefault="008B128B" w:rsidP="008B128B">
      <w:pPr>
        <w:ind w:left="-540" w:right="-545" w:hanging="360"/>
        <w:jc w:val="center"/>
        <w:rPr>
          <w:szCs w:val="24"/>
        </w:rPr>
      </w:pPr>
      <w:proofErr w:type="spellStart"/>
      <w:r w:rsidRPr="003C14AA">
        <w:rPr>
          <w:szCs w:val="24"/>
        </w:rPr>
        <w:t>Энгельсский</w:t>
      </w:r>
      <w:proofErr w:type="spellEnd"/>
      <w:r w:rsidRPr="003C14AA">
        <w:rPr>
          <w:szCs w:val="24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8B128B" w:rsidRPr="003C14AA" w:rsidRDefault="008B128B" w:rsidP="008B128B">
      <w:pPr>
        <w:jc w:val="center"/>
        <w:rPr>
          <w:szCs w:val="24"/>
        </w:rPr>
      </w:pPr>
      <w:r w:rsidRPr="003C14AA">
        <w:rPr>
          <w:szCs w:val="24"/>
        </w:rPr>
        <w:t>высшего образования</w:t>
      </w:r>
    </w:p>
    <w:p w:rsidR="008B128B" w:rsidRPr="003C14AA" w:rsidRDefault="008B128B" w:rsidP="008B128B">
      <w:pPr>
        <w:ind w:left="-540"/>
        <w:jc w:val="center"/>
        <w:rPr>
          <w:szCs w:val="24"/>
        </w:rPr>
      </w:pPr>
      <w:r w:rsidRPr="003C14AA">
        <w:rPr>
          <w:szCs w:val="24"/>
        </w:rPr>
        <w:t xml:space="preserve"> «Саратовский государственный технический университет имени Гагарина Ю.А.»</w:t>
      </w:r>
    </w:p>
    <w:p w:rsidR="008B128B" w:rsidRPr="003C14AA" w:rsidRDefault="008B128B" w:rsidP="008B128B">
      <w:pPr>
        <w:jc w:val="center"/>
        <w:rPr>
          <w:szCs w:val="24"/>
        </w:rPr>
      </w:pPr>
    </w:p>
    <w:p w:rsidR="008B128B" w:rsidRPr="003C14AA" w:rsidRDefault="008B128B" w:rsidP="008B128B">
      <w:pPr>
        <w:jc w:val="center"/>
        <w:rPr>
          <w:szCs w:val="24"/>
        </w:rPr>
      </w:pPr>
    </w:p>
    <w:p w:rsidR="008B128B" w:rsidRPr="003C14AA" w:rsidRDefault="008B128B" w:rsidP="008B128B">
      <w:pPr>
        <w:jc w:val="center"/>
        <w:rPr>
          <w:szCs w:val="24"/>
        </w:rPr>
      </w:pPr>
      <w:r w:rsidRPr="003C14AA">
        <w:rPr>
          <w:szCs w:val="24"/>
        </w:rPr>
        <w:t>Кафедра «</w:t>
      </w:r>
      <w:r>
        <w:rPr>
          <w:szCs w:val="24"/>
        </w:rPr>
        <w:t>Естественных и математических наук</w:t>
      </w:r>
      <w:r w:rsidRPr="003C14AA">
        <w:rPr>
          <w:szCs w:val="24"/>
        </w:rPr>
        <w:t>»</w:t>
      </w:r>
    </w:p>
    <w:p w:rsidR="008B128B" w:rsidRPr="003C14AA" w:rsidRDefault="008B128B" w:rsidP="008B128B">
      <w:pPr>
        <w:jc w:val="center"/>
        <w:rPr>
          <w:rFonts w:eastAsia="Calibri"/>
          <w:b/>
          <w:bCs/>
          <w:sz w:val="24"/>
          <w:szCs w:val="24"/>
        </w:rPr>
      </w:pPr>
    </w:p>
    <w:p w:rsidR="008B128B" w:rsidRPr="003C14AA" w:rsidRDefault="008B128B" w:rsidP="008B128B">
      <w:pPr>
        <w:jc w:val="center"/>
        <w:rPr>
          <w:rFonts w:eastAsia="Calibri"/>
          <w:b/>
          <w:bCs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rPr>
          <w:rFonts w:eastAsia="Calibri"/>
          <w:b/>
          <w:sz w:val="24"/>
          <w:szCs w:val="24"/>
        </w:rPr>
      </w:pPr>
    </w:p>
    <w:p w:rsidR="008B128B" w:rsidRPr="003C14AA" w:rsidRDefault="008B128B" w:rsidP="008B128B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ФИЗИКА</w:t>
      </w:r>
    </w:p>
    <w:p w:rsidR="008B128B" w:rsidRPr="003C14AA" w:rsidRDefault="008B128B" w:rsidP="008B128B">
      <w:pPr>
        <w:rPr>
          <w:rFonts w:eastAsia="Calibri"/>
          <w:b/>
          <w:bCs/>
          <w:szCs w:val="28"/>
        </w:rPr>
      </w:pPr>
      <w:r w:rsidRPr="003C14AA">
        <w:rPr>
          <w:rFonts w:eastAsia="Calibri"/>
          <w:b/>
          <w:szCs w:val="28"/>
        </w:rPr>
        <w:t xml:space="preserve">                                     </w:t>
      </w:r>
    </w:p>
    <w:p w:rsidR="008B128B" w:rsidRPr="003C14AA" w:rsidRDefault="008B128B" w:rsidP="008B128B">
      <w:pPr>
        <w:jc w:val="center"/>
        <w:rPr>
          <w:rFonts w:eastAsia="Calibri"/>
          <w:szCs w:val="28"/>
        </w:rPr>
      </w:pPr>
      <w:r w:rsidRPr="003C14AA">
        <w:rPr>
          <w:rFonts w:eastAsia="Calibri"/>
          <w:szCs w:val="28"/>
        </w:rPr>
        <w:t xml:space="preserve">Методические указания </w:t>
      </w:r>
      <w:proofErr w:type="gramStart"/>
      <w:r w:rsidRPr="003C14AA">
        <w:rPr>
          <w:rFonts w:eastAsia="Calibri"/>
          <w:szCs w:val="28"/>
        </w:rPr>
        <w:t>к</w:t>
      </w:r>
      <w:proofErr w:type="gramEnd"/>
      <w:r w:rsidRPr="003C14AA">
        <w:rPr>
          <w:rFonts w:eastAsia="Calibri"/>
          <w:szCs w:val="28"/>
        </w:rPr>
        <w:t xml:space="preserve"> </w:t>
      </w:r>
    </w:p>
    <w:p w:rsidR="008B128B" w:rsidRPr="00A60066" w:rsidRDefault="008B128B" w:rsidP="008B128B">
      <w:pPr>
        <w:jc w:val="center"/>
        <w:rPr>
          <w:rFonts w:eastAsia="Calibri"/>
          <w:szCs w:val="28"/>
        </w:rPr>
      </w:pPr>
      <w:r w:rsidRPr="003C14AA">
        <w:rPr>
          <w:rFonts w:eastAsia="Calibri"/>
          <w:szCs w:val="28"/>
        </w:rPr>
        <w:t xml:space="preserve">выполнению </w:t>
      </w:r>
      <w:r>
        <w:rPr>
          <w:rFonts w:eastAsia="Calibri"/>
          <w:szCs w:val="28"/>
        </w:rPr>
        <w:t>лабораторной</w:t>
      </w:r>
      <w:r w:rsidRPr="003C14AA">
        <w:rPr>
          <w:rFonts w:eastAsia="Calibri"/>
          <w:szCs w:val="28"/>
        </w:rPr>
        <w:t xml:space="preserve"> работы</w:t>
      </w:r>
    </w:p>
    <w:p w:rsidR="008B128B" w:rsidRPr="008B128B" w:rsidRDefault="008B128B" w:rsidP="008B128B">
      <w:pPr>
        <w:spacing w:before="120" w:after="240"/>
        <w:jc w:val="center"/>
        <w:rPr>
          <w:b/>
          <w:szCs w:val="28"/>
        </w:rPr>
      </w:pPr>
      <w:r w:rsidRPr="008B128B">
        <w:rPr>
          <w:b/>
          <w:szCs w:val="28"/>
        </w:rPr>
        <w:t xml:space="preserve">“ИЗУЧЕНИЕ ВНУТРЕННЕГО ТРЕНИЯ В ЖИДКОСТЯХ </w:t>
      </w:r>
      <w:r w:rsidRPr="008B128B">
        <w:rPr>
          <w:b/>
          <w:szCs w:val="28"/>
        </w:rPr>
        <w:br/>
        <w:t>(МЕТОД СТОКСА)”</w:t>
      </w:r>
    </w:p>
    <w:p w:rsidR="008B128B" w:rsidRPr="008B128B" w:rsidRDefault="008B128B" w:rsidP="008B128B">
      <w:pPr>
        <w:jc w:val="center"/>
        <w:rPr>
          <w:rFonts w:eastAsia="Calibri"/>
          <w:szCs w:val="28"/>
        </w:rPr>
      </w:pPr>
    </w:p>
    <w:p w:rsidR="008B128B" w:rsidRPr="003C14AA" w:rsidRDefault="008B128B" w:rsidP="008B128B">
      <w:pPr>
        <w:jc w:val="center"/>
        <w:rPr>
          <w:rFonts w:eastAsia="Calibri"/>
          <w:szCs w:val="28"/>
        </w:rPr>
      </w:pPr>
      <w:r w:rsidRPr="003C14AA">
        <w:rPr>
          <w:rFonts w:eastAsia="Calibri"/>
          <w:szCs w:val="28"/>
        </w:rPr>
        <w:t xml:space="preserve">для студентов направлений </w:t>
      </w:r>
    </w:p>
    <w:p w:rsidR="008B128B" w:rsidRPr="003C14AA" w:rsidRDefault="008B128B" w:rsidP="008B128B">
      <w:pPr>
        <w:tabs>
          <w:tab w:val="right" w:leader="underscore" w:pos="8505"/>
        </w:tabs>
        <w:rPr>
          <w:rFonts w:eastAsia="SimSun"/>
          <w:bCs/>
          <w:szCs w:val="28"/>
        </w:rPr>
      </w:pPr>
    </w:p>
    <w:p w:rsidR="008B128B" w:rsidRPr="003C14AA" w:rsidRDefault="008B128B" w:rsidP="008B128B">
      <w:pPr>
        <w:tabs>
          <w:tab w:val="right" w:leader="underscore" w:pos="8505"/>
        </w:tabs>
        <w:rPr>
          <w:rFonts w:eastAsia="SimSun"/>
          <w:bCs/>
          <w:sz w:val="24"/>
          <w:szCs w:val="24"/>
        </w:rPr>
      </w:pPr>
    </w:p>
    <w:p w:rsidR="008B128B" w:rsidRPr="003C14AA" w:rsidRDefault="008B128B" w:rsidP="008B128B">
      <w:pPr>
        <w:tabs>
          <w:tab w:val="right" w:leader="underscore" w:pos="8505"/>
        </w:tabs>
        <w:rPr>
          <w:rFonts w:eastAsia="SimSun"/>
          <w:bCs/>
          <w:sz w:val="24"/>
          <w:szCs w:val="24"/>
        </w:rPr>
      </w:pPr>
    </w:p>
    <w:p w:rsidR="008B128B" w:rsidRPr="003C14AA" w:rsidRDefault="008B128B" w:rsidP="008B128B">
      <w:pPr>
        <w:tabs>
          <w:tab w:val="right" w:leader="underscore" w:pos="8505"/>
        </w:tabs>
        <w:rPr>
          <w:rFonts w:eastAsia="SimSun"/>
          <w:bCs/>
          <w:sz w:val="24"/>
          <w:szCs w:val="24"/>
        </w:rPr>
      </w:pPr>
      <w:r w:rsidRPr="003C14AA">
        <w:rPr>
          <w:rFonts w:eastAsia="SimSun"/>
          <w:bCs/>
          <w:sz w:val="24"/>
          <w:szCs w:val="24"/>
        </w:rPr>
        <w:t>09.03.01  «Информатика и вычислительная техника»</w:t>
      </w:r>
    </w:p>
    <w:p w:rsidR="008B128B" w:rsidRPr="003C14AA" w:rsidRDefault="007856D7" w:rsidP="008B128B">
      <w:pPr>
        <w:tabs>
          <w:tab w:val="right" w:leader="underscore" w:pos="8505"/>
        </w:tabs>
        <w:rPr>
          <w:color w:val="000000"/>
          <w:sz w:val="24"/>
          <w:szCs w:val="24"/>
        </w:rPr>
      </w:pPr>
      <w:hyperlink r:id="rId8" w:history="1">
        <w:r w:rsidR="008B128B" w:rsidRPr="003C14AA">
          <w:rPr>
            <w:color w:val="000000"/>
            <w:sz w:val="24"/>
            <w:szCs w:val="24"/>
          </w:rPr>
          <w:t xml:space="preserve">09.03.04 </w:t>
        </w:r>
      </w:hyperlink>
      <w:r w:rsidR="008B128B" w:rsidRPr="003C14AA">
        <w:rPr>
          <w:color w:val="000000"/>
          <w:sz w:val="24"/>
          <w:szCs w:val="24"/>
        </w:rPr>
        <w:t xml:space="preserve"> «Программная инженерия»</w:t>
      </w:r>
    </w:p>
    <w:p w:rsidR="008B128B" w:rsidRPr="003C14AA" w:rsidRDefault="008B128B" w:rsidP="008B128B">
      <w:pPr>
        <w:widowControl w:val="0"/>
        <w:tabs>
          <w:tab w:val="right" w:leader="underscore" w:pos="8505"/>
        </w:tabs>
        <w:autoSpaceDE w:val="0"/>
        <w:autoSpaceDN w:val="0"/>
        <w:rPr>
          <w:rFonts w:eastAsia="SimSun"/>
          <w:bCs/>
          <w:sz w:val="24"/>
          <w:szCs w:val="24"/>
          <w:lang w:val="fr-FR"/>
        </w:rPr>
      </w:pPr>
      <w:r w:rsidRPr="003C14AA">
        <w:rPr>
          <w:rFonts w:eastAsia="SimSun"/>
          <w:bCs/>
          <w:sz w:val="24"/>
          <w:szCs w:val="24"/>
          <w:lang w:val="fr-FR"/>
        </w:rPr>
        <w:t>15.03.02  «Технологические машины и оборудование»</w:t>
      </w:r>
    </w:p>
    <w:p w:rsidR="008B128B" w:rsidRPr="003C14AA" w:rsidRDefault="008B128B" w:rsidP="008B128B">
      <w:pPr>
        <w:widowControl w:val="0"/>
        <w:autoSpaceDE w:val="0"/>
        <w:autoSpaceDN w:val="0"/>
        <w:adjustRightInd w:val="0"/>
        <w:rPr>
          <w:rFonts w:eastAsia="SimSun"/>
          <w:bCs/>
          <w:sz w:val="24"/>
          <w:szCs w:val="24"/>
        </w:rPr>
      </w:pPr>
      <w:r w:rsidRPr="003C14AA">
        <w:rPr>
          <w:sz w:val="24"/>
          <w:szCs w:val="24"/>
        </w:rPr>
        <w:t>15.03.05 «Конструкторско-технологическое</w:t>
      </w:r>
      <w:r w:rsidRPr="003C14AA">
        <w:rPr>
          <w:spacing w:val="-67"/>
          <w:sz w:val="24"/>
          <w:szCs w:val="24"/>
        </w:rPr>
        <w:t xml:space="preserve"> </w:t>
      </w:r>
      <w:r w:rsidRPr="003C14AA">
        <w:rPr>
          <w:sz w:val="24"/>
          <w:szCs w:val="24"/>
        </w:rPr>
        <w:t>обеспечение машиностроительных</w:t>
      </w:r>
      <w:r w:rsidRPr="003C14AA">
        <w:rPr>
          <w:spacing w:val="-3"/>
          <w:sz w:val="24"/>
          <w:szCs w:val="24"/>
        </w:rPr>
        <w:t xml:space="preserve"> </w:t>
      </w:r>
      <w:r w:rsidRPr="003C14AA">
        <w:rPr>
          <w:sz w:val="24"/>
          <w:szCs w:val="24"/>
        </w:rPr>
        <w:t>производств»</w:t>
      </w:r>
    </w:p>
    <w:p w:rsidR="008B128B" w:rsidRPr="003C14AA" w:rsidRDefault="008B128B" w:rsidP="008B128B">
      <w:pPr>
        <w:widowControl w:val="0"/>
        <w:autoSpaceDE w:val="0"/>
        <w:autoSpaceDN w:val="0"/>
        <w:ind w:right="1424"/>
        <w:rPr>
          <w:spacing w:val="1"/>
          <w:sz w:val="24"/>
          <w:szCs w:val="24"/>
        </w:rPr>
      </w:pPr>
      <w:r w:rsidRPr="003C14AA">
        <w:rPr>
          <w:sz w:val="24"/>
          <w:szCs w:val="24"/>
        </w:rPr>
        <w:t>18.03.01 «Химическая технология»</w:t>
      </w:r>
      <w:r w:rsidRPr="003C14AA">
        <w:rPr>
          <w:spacing w:val="1"/>
          <w:sz w:val="24"/>
          <w:szCs w:val="24"/>
        </w:rPr>
        <w:t xml:space="preserve"> </w:t>
      </w:r>
    </w:p>
    <w:p w:rsidR="008B128B" w:rsidRPr="003C14AA" w:rsidRDefault="008B128B" w:rsidP="008B128B">
      <w:pPr>
        <w:widowControl w:val="0"/>
        <w:autoSpaceDE w:val="0"/>
        <w:autoSpaceDN w:val="0"/>
        <w:ind w:right="1424"/>
        <w:rPr>
          <w:spacing w:val="1"/>
          <w:sz w:val="24"/>
          <w:szCs w:val="24"/>
        </w:rPr>
      </w:pPr>
      <w:r w:rsidRPr="003C14AA">
        <w:rPr>
          <w:sz w:val="24"/>
          <w:szCs w:val="24"/>
        </w:rPr>
        <w:t>23.03.01 «Нефтегазовое дело»</w:t>
      </w:r>
      <w:r w:rsidRPr="003C14AA">
        <w:rPr>
          <w:spacing w:val="1"/>
          <w:sz w:val="24"/>
          <w:szCs w:val="24"/>
        </w:rPr>
        <w:t xml:space="preserve"> </w:t>
      </w:r>
    </w:p>
    <w:p w:rsidR="008B128B" w:rsidRPr="003C14AA" w:rsidRDefault="008B128B" w:rsidP="008B128B">
      <w:pPr>
        <w:tabs>
          <w:tab w:val="left" w:pos="960"/>
        </w:tabs>
        <w:rPr>
          <w:rFonts w:eastAsia="Calibri"/>
          <w:sz w:val="24"/>
          <w:szCs w:val="24"/>
        </w:rPr>
      </w:pPr>
      <w:r w:rsidRPr="003C14AA">
        <w:rPr>
          <w:rFonts w:eastAsia="Calibri"/>
          <w:sz w:val="24"/>
          <w:szCs w:val="24"/>
        </w:rPr>
        <w:t xml:space="preserve">29.03.05 «Конструирование изделий легкой промышленности» </w:t>
      </w:r>
    </w:p>
    <w:p w:rsidR="008B128B" w:rsidRPr="003C14AA" w:rsidRDefault="008B128B" w:rsidP="008B128B">
      <w:pPr>
        <w:tabs>
          <w:tab w:val="left" w:pos="960"/>
        </w:tabs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tabs>
          <w:tab w:val="left" w:pos="960"/>
        </w:tabs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tabs>
          <w:tab w:val="left" w:pos="960"/>
        </w:tabs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tabs>
          <w:tab w:val="left" w:pos="960"/>
        </w:tabs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очной и </w:t>
      </w:r>
      <w:r w:rsidRPr="003C14AA">
        <w:rPr>
          <w:rFonts w:eastAsia="Calibri"/>
          <w:szCs w:val="28"/>
        </w:rPr>
        <w:t>заочной формы обучения</w:t>
      </w:r>
    </w:p>
    <w:p w:rsidR="008B128B" w:rsidRPr="003C14AA" w:rsidRDefault="008B128B" w:rsidP="008B128B">
      <w:pPr>
        <w:suppressAutoHyphens/>
        <w:rPr>
          <w:bCs/>
          <w:szCs w:val="28"/>
          <w:lang w:eastAsia="ar-SA"/>
        </w:rPr>
      </w:pPr>
    </w:p>
    <w:p w:rsidR="008B128B" w:rsidRPr="003C14AA" w:rsidRDefault="008B128B" w:rsidP="008B128B">
      <w:pPr>
        <w:jc w:val="center"/>
        <w:rPr>
          <w:rFonts w:eastAsia="Calibri"/>
          <w:sz w:val="24"/>
          <w:szCs w:val="24"/>
        </w:rPr>
      </w:pPr>
    </w:p>
    <w:p w:rsidR="008B128B" w:rsidRPr="003C14AA" w:rsidRDefault="008B128B" w:rsidP="008B128B">
      <w:pPr>
        <w:jc w:val="center"/>
        <w:rPr>
          <w:rFonts w:eastAsia="Calibri"/>
          <w:b/>
          <w:szCs w:val="28"/>
        </w:rPr>
      </w:pPr>
    </w:p>
    <w:p w:rsidR="006A39A9" w:rsidRPr="00A60066" w:rsidRDefault="00A60066" w:rsidP="008B128B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Энгельс 202</w:t>
      </w:r>
      <w:r w:rsidR="001C4007">
        <w:rPr>
          <w:rFonts w:eastAsia="Calibri"/>
          <w:b/>
          <w:szCs w:val="28"/>
        </w:rPr>
        <w:t>6</w:t>
      </w:r>
      <w:bookmarkStart w:id="0" w:name="_GoBack"/>
      <w:bookmarkEnd w:id="0"/>
      <w:r w:rsidR="008B128B" w:rsidRPr="003C14AA">
        <w:rPr>
          <w:rFonts w:eastAsia="Calibri"/>
          <w:b/>
          <w:szCs w:val="28"/>
        </w:rPr>
        <w:t xml:space="preserve"> </w:t>
      </w:r>
    </w:p>
    <w:p w:rsidR="006A39A9" w:rsidRDefault="006A39A9" w:rsidP="006A39A9">
      <w:pPr>
        <w:ind w:firstLine="851"/>
        <w:jc w:val="center"/>
        <w:rPr>
          <w:szCs w:val="28"/>
        </w:rPr>
      </w:pPr>
    </w:p>
    <w:p w:rsidR="006A39A9" w:rsidRDefault="006A39A9" w:rsidP="006A39A9">
      <w:pPr>
        <w:ind w:firstLine="851"/>
        <w:jc w:val="center"/>
        <w:outlineLvl w:val="0"/>
        <w:rPr>
          <w:b/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  <w:r>
        <w:rPr>
          <w:szCs w:val="28"/>
        </w:rPr>
        <w:t>Все права на размножение и распространение в любой форме остаются за разработчиком.</w:t>
      </w:r>
    </w:p>
    <w:p w:rsidR="006A39A9" w:rsidRDefault="006A39A9" w:rsidP="006A39A9">
      <w:pPr>
        <w:outlineLvl w:val="0"/>
        <w:rPr>
          <w:szCs w:val="28"/>
        </w:rPr>
      </w:pPr>
      <w:r>
        <w:rPr>
          <w:szCs w:val="28"/>
        </w:rPr>
        <w:t>Нелегальное копирование и использование данного продукта запрещено.</w:t>
      </w:r>
    </w:p>
    <w:p w:rsidR="006A39A9" w:rsidRDefault="006A39A9" w:rsidP="006A39A9">
      <w:pPr>
        <w:outlineLvl w:val="0"/>
        <w:rPr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  <w:r>
        <w:rPr>
          <w:szCs w:val="28"/>
        </w:rPr>
        <w:t>Составитель –</w:t>
      </w:r>
      <w:r w:rsidR="00E37825">
        <w:rPr>
          <w:szCs w:val="28"/>
        </w:rPr>
        <w:t xml:space="preserve"> </w:t>
      </w:r>
      <w:r w:rsidR="00777D1E">
        <w:rPr>
          <w:szCs w:val="28"/>
        </w:rPr>
        <w:t>Шведова Наталья Дмитриевна</w:t>
      </w:r>
      <w:r>
        <w:rPr>
          <w:szCs w:val="28"/>
        </w:rPr>
        <w:t>.</w:t>
      </w:r>
    </w:p>
    <w:p w:rsidR="006A39A9" w:rsidRDefault="006A39A9" w:rsidP="006A39A9">
      <w:pPr>
        <w:outlineLvl w:val="0"/>
        <w:rPr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</w:p>
    <w:p w:rsidR="006A39A9" w:rsidRDefault="00E37825" w:rsidP="006A39A9">
      <w:pPr>
        <w:outlineLvl w:val="0"/>
        <w:rPr>
          <w:szCs w:val="28"/>
        </w:rPr>
      </w:pPr>
      <w:r>
        <w:rPr>
          <w:szCs w:val="28"/>
        </w:rPr>
        <w:t xml:space="preserve">Под редакцией - </w:t>
      </w:r>
      <w:proofErr w:type="spellStart"/>
      <w:r w:rsidR="006A39A9">
        <w:rPr>
          <w:szCs w:val="28"/>
        </w:rPr>
        <w:t>Зюрюкина</w:t>
      </w:r>
      <w:proofErr w:type="spellEnd"/>
      <w:r w:rsidR="006A39A9">
        <w:rPr>
          <w:szCs w:val="28"/>
        </w:rPr>
        <w:t xml:space="preserve"> Юрия Анатольевича.</w:t>
      </w:r>
    </w:p>
    <w:p w:rsidR="006A39A9" w:rsidRDefault="006A39A9" w:rsidP="006A39A9">
      <w:pPr>
        <w:outlineLvl w:val="0"/>
        <w:rPr>
          <w:szCs w:val="28"/>
        </w:rPr>
      </w:pPr>
    </w:p>
    <w:p w:rsidR="006A39A9" w:rsidRDefault="006A39A9" w:rsidP="006A39A9">
      <w:pPr>
        <w:outlineLvl w:val="0"/>
        <w:rPr>
          <w:szCs w:val="28"/>
        </w:rPr>
      </w:pPr>
    </w:p>
    <w:p w:rsidR="006A39A9" w:rsidRDefault="00675078" w:rsidP="006A39A9">
      <w:pPr>
        <w:ind w:right="22"/>
        <w:outlineLvl w:val="0"/>
        <w:rPr>
          <w:szCs w:val="28"/>
        </w:rPr>
      </w:pPr>
      <w:r>
        <w:rPr>
          <w:szCs w:val="28"/>
        </w:rPr>
        <w:t>Рецензент – Евсеева Лидия Алексеевна</w:t>
      </w: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  <w:r>
        <w:rPr>
          <w:szCs w:val="28"/>
        </w:rPr>
        <w:t xml:space="preserve">410054, Саратов, ул. </w:t>
      </w:r>
      <w:proofErr w:type="gramStart"/>
      <w:r>
        <w:rPr>
          <w:szCs w:val="28"/>
        </w:rPr>
        <w:t>Политехническая</w:t>
      </w:r>
      <w:proofErr w:type="gramEnd"/>
      <w:r>
        <w:rPr>
          <w:szCs w:val="28"/>
        </w:rPr>
        <w:t xml:space="preserve"> 77,</w:t>
      </w:r>
    </w:p>
    <w:p w:rsidR="006A39A9" w:rsidRDefault="006A39A9" w:rsidP="006A39A9">
      <w:pPr>
        <w:ind w:right="22"/>
        <w:outlineLvl w:val="0"/>
        <w:rPr>
          <w:szCs w:val="28"/>
        </w:rPr>
      </w:pPr>
      <w:r>
        <w:rPr>
          <w:szCs w:val="28"/>
        </w:rPr>
        <w:t>Научно-техническая библиотека СГТУ,</w:t>
      </w:r>
    </w:p>
    <w:p w:rsidR="006A39A9" w:rsidRDefault="006A39A9" w:rsidP="006A39A9">
      <w:pPr>
        <w:ind w:right="22"/>
        <w:outlineLvl w:val="0"/>
        <w:rPr>
          <w:szCs w:val="28"/>
        </w:rPr>
      </w:pPr>
      <w:r>
        <w:rPr>
          <w:szCs w:val="28"/>
        </w:rPr>
        <w:t>тел. 52-63-81, 52-56-01</w:t>
      </w:r>
    </w:p>
    <w:p w:rsidR="006A39A9" w:rsidRPr="006A39A9" w:rsidRDefault="006A39A9" w:rsidP="006A39A9">
      <w:pPr>
        <w:ind w:right="22"/>
        <w:outlineLvl w:val="0"/>
        <w:rPr>
          <w:szCs w:val="28"/>
        </w:rPr>
      </w:pPr>
      <w:proofErr w:type="gramStart"/>
      <w:r>
        <w:rPr>
          <w:szCs w:val="28"/>
          <w:lang w:val="en-US"/>
        </w:rPr>
        <w:t>http</w:t>
      </w:r>
      <w:proofErr w:type="gramEnd"/>
      <w:r w:rsidRPr="006A39A9">
        <w:rPr>
          <w:szCs w:val="28"/>
        </w:rPr>
        <w:t xml:space="preserve">: // </w:t>
      </w:r>
      <w:r>
        <w:rPr>
          <w:szCs w:val="28"/>
          <w:lang w:val="en-US"/>
        </w:rPr>
        <w:t>lib</w:t>
      </w:r>
      <w:r w:rsidRPr="006A39A9">
        <w:rPr>
          <w:szCs w:val="28"/>
        </w:rPr>
        <w:t>.</w:t>
      </w:r>
      <w:proofErr w:type="spellStart"/>
      <w:r>
        <w:rPr>
          <w:szCs w:val="28"/>
          <w:lang w:val="en-US"/>
        </w:rPr>
        <w:t>sstu</w:t>
      </w:r>
      <w:proofErr w:type="spellEnd"/>
      <w:r w:rsidRPr="006A39A9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</w:p>
    <w:p w:rsidR="006A39A9" w:rsidRP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Pr="008E4CDE" w:rsidRDefault="006A39A9" w:rsidP="006A39A9">
      <w:pPr>
        <w:ind w:right="22"/>
        <w:outlineLvl w:val="0"/>
        <w:rPr>
          <w:szCs w:val="28"/>
        </w:rPr>
      </w:pPr>
    </w:p>
    <w:p w:rsidR="006A39A9" w:rsidRP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  <w:r>
        <w:rPr>
          <w:szCs w:val="28"/>
        </w:rPr>
        <w:t>Регистрационный</w:t>
      </w:r>
    </w:p>
    <w:p w:rsidR="006A39A9" w:rsidRDefault="00E37825" w:rsidP="006A39A9">
      <w:pPr>
        <w:ind w:right="22"/>
        <w:outlineLvl w:val="0"/>
        <w:rPr>
          <w:szCs w:val="28"/>
        </w:rPr>
      </w:pPr>
      <w:r>
        <w:rPr>
          <w:szCs w:val="28"/>
        </w:rPr>
        <w:t>н</w:t>
      </w:r>
      <w:r w:rsidR="006A39A9">
        <w:rPr>
          <w:szCs w:val="28"/>
        </w:rPr>
        <w:t>омер</w:t>
      </w:r>
      <w:r>
        <w:rPr>
          <w:szCs w:val="28"/>
        </w:rPr>
        <w:t xml:space="preserve"> 060559Э</w:t>
      </w: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outlineLvl w:val="0"/>
        <w:rPr>
          <w:szCs w:val="28"/>
        </w:rPr>
      </w:pPr>
    </w:p>
    <w:p w:rsidR="006A39A9" w:rsidRDefault="006A39A9" w:rsidP="006A39A9">
      <w:pPr>
        <w:ind w:right="22"/>
        <w:jc w:val="right"/>
        <w:outlineLvl w:val="0"/>
        <w:rPr>
          <w:szCs w:val="28"/>
        </w:rPr>
      </w:pPr>
      <w:r w:rsidRPr="00674CD9">
        <w:rPr>
          <w:sz w:val="40"/>
          <w:szCs w:val="40"/>
        </w:rPr>
        <w:t>©</w:t>
      </w:r>
      <w:r>
        <w:rPr>
          <w:sz w:val="36"/>
          <w:szCs w:val="36"/>
        </w:rPr>
        <w:t xml:space="preserve"> </w:t>
      </w:r>
      <w:r>
        <w:rPr>
          <w:szCs w:val="28"/>
        </w:rPr>
        <w:t>Саратовский государственный</w:t>
      </w:r>
    </w:p>
    <w:p w:rsidR="006A39A9" w:rsidRDefault="006A39A9" w:rsidP="006A39A9">
      <w:pPr>
        <w:ind w:right="22"/>
        <w:jc w:val="right"/>
        <w:outlineLvl w:val="0"/>
        <w:rPr>
          <w:szCs w:val="28"/>
        </w:rPr>
      </w:pPr>
      <w:r>
        <w:rPr>
          <w:szCs w:val="28"/>
        </w:rPr>
        <w:t>технический университет 20</w:t>
      </w:r>
      <w:r w:rsidR="00C14320" w:rsidRPr="00A60066">
        <w:rPr>
          <w:szCs w:val="28"/>
        </w:rPr>
        <w:t>2</w:t>
      </w:r>
      <w:r w:rsidR="008B128B" w:rsidRPr="00A60066">
        <w:rPr>
          <w:szCs w:val="28"/>
        </w:rPr>
        <w:t>3</w:t>
      </w:r>
      <w:r>
        <w:rPr>
          <w:szCs w:val="28"/>
        </w:rPr>
        <w:t xml:space="preserve"> г.</w:t>
      </w:r>
    </w:p>
    <w:p w:rsidR="006A39A9" w:rsidRDefault="006A39A9" w:rsidP="004C0DA0">
      <w:pPr>
        <w:spacing w:before="120" w:after="240"/>
        <w:jc w:val="center"/>
        <w:rPr>
          <w:szCs w:val="28"/>
        </w:rPr>
      </w:pPr>
    </w:p>
    <w:p w:rsidR="00DC4474" w:rsidRDefault="00F33DD1" w:rsidP="00304B6D">
      <w:pPr>
        <w:pStyle w:val="a3"/>
        <w:ind w:firstLine="0"/>
        <w:rPr>
          <w:szCs w:val="28"/>
        </w:rPr>
      </w:pPr>
      <w:r w:rsidRPr="00777D1E">
        <w:rPr>
          <w:b/>
          <w:szCs w:val="28"/>
        </w:rPr>
        <w:t>Цель работы</w:t>
      </w:r>
      <w:r w:rsidRPr="00777D1E">
        <w:rPr>
          <w:szCs w:val="28"/>
        </w:rPr>
        <w:t>:</w:t>
      </w:r>
      <w:r w:rsidR="00304B6D">
        <w:rPr>
          <w:szCs w:val="28"/>
        </w:rPr>
        <w:t xml:space="preserve"> знакомство с явлением внутреннего трения в жидкостях и </w:t>
      </w:r>
      <w:r w:rsidRPr="00777D1E">
        <w:rPr>
          <w:szCs w:val="28"/>
        </w:rPr>
        <w:t>о</w:t>
      </w:r>
      <w:r w:rsidR="001A7EDC" w:rsidRPr="00777D1E">
        <w:rPr>
          <w:szCs w:val="28"/>
        </w:rPr>
        <w:t>пределение</w:t>
      </w:r>
      <w:r w:rsidRPr="00777D1E">
        <w:rPr>
          <w:szCs w:val="28"/>
        </w:rPr>
        <w:t xml:space="preserve"> </w:t>
      </w:r>
      <w:r w:rsidR="00A40414" w:rsidRPr="00777D1E">
        <w:rPr>
          <w:szCs w:val="28"/>
        </w:rPr>
        <w:t xml:space="preserve">коэффициента внутреннего трения </w:t>
      </w:r>
      <w:r w:rsidR="00304B6D">
        <w:rPr>
          <w:szCs w:val="28"/>
        </w:rPr>
        <w:t>в эталонной среде.</w:t>
      </w:r>
    </w:p>
    <w:p w:rsidR="00777D1E" w:rsidRDefault="00777D1E" w:rsidP="004C0DA0">
      <w:pPr>
        <w:pStyle w:val="a3"/>
        <w:rPr>
          <w:szCs w:val="28"/>
        </w:rPr>
      </w:pPr>
    </w:p>
    <w:p w:rsidR="00777D1E" w:rsidRDefault="00777D1E" w:rsidP="00777D1E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Теоретические представления о вязкости </w:t>
      </w:r>
    </w:p>
    <w:p w:rsidR="00777D1E" w:rsidRPr="00777D1E" w:rsidRDefault="00777D1E" w:rsidP="00777D1E">
      <w:pPr>
        <w:pStyle w:val="a3"/>
        <w:jc w:val="center"/>
        <w:rPr>
          <w:b/>
          <w:szCs w:val="28"/>
        </w:rPr>
      </w:pPr>
    </w:p>
    <w:p w:rsidR="00A40414" w:rsidRDefault="00A40414" w:rsidP="00B63F09">
      <w:pPr>
        <w:pStyle w:val="a3"/>
        <w:ind w:firstLine="708"/>
      </w:pPr>
      <w:r>
        <w:t>Вязкость (внутреннее трение) – это свойство жидкостей оказывать сопротивление перемещению одной части жидкости относительно другой. При перемещении одних слоёв жидкости относительно других возникают силы внутреннего трения, направленные по касательной к поверхности слоев. Действие этих сил проявляется в том, что со стороны слоя, движущегося быстрее, на слой, движущийся медленнее, действует ускоряющая сила. Со стороны слоя, движущегося медленнее, на слой, движущийся быстрее, действует тормозящая сила. Между слоями происходит процесс, приводящий к выравниванию</w:t>
      </w:r>
      <w:r w:rsidR="006D66D3">
        <w:t xml:space="preserve"> скоростей, молекулы переносят присущие им импульсы. Вязкость жидкостей есть свойство, аналогичное внутреннему трению в газах, и относится к «явлениям переноса», происходящим в жидкой среде. В отличие от твёрдых тел молекулы жидкости не связаны между собой «жёстко», каждая молекула, совершая беспорядочное тепловое движение, одновременно изменяет своё расположение относительно «соседей» и с течением времени перемещается в объёме сосуда.</w:t>
      </w:r>
    </w:p>
    <w:p w:rsidR="006D66D3" w:rsidRDefault="007856D7" w:rsidP="00B63F09">
      <w:pPr>
        <w:pStyle w:val="a3"/>
        <w:ind w:firstLine="70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left:0;text-align:left;margin-left:270pt;margin-top:138.95pt;width:194.55pt;height:174.2pt;z-index:251656192">
            <v:imagedata r:id="rId9" o:title=""/>
            <w10:wrap type="square"/>
          </v:shape>
          <o:OLEObject Type="Embed" ProgID="Word.Document.8" ShapeID="_x0000_s1052" DrawAspect="Content" ObjectID="_1843282336" r:id="rId10">
            <o:FieldCodes>\s</o:FieldCodes>
          </o:OLEObject>
        </w:pict>
      </w:r>
      <w:r w:rsidR="006D66D3">
        <w:t xml:space="preserve">Можно представить, что молекулы жидкости совершают колебательное движение вокруг временных положений равновесия за некоторый малый промежуток времени </w:t>
      </w:r>
      <w:r w:rsidR="006D66D3" w:rsidRPr="00BE66AC">
        <w:rPr>
          <w:rFonts w:ascii="Georgia" w:hAnsi="Georgia"/>
          <w:i/>
          <w:lang w:val="en-US"/>
        </w:rPr>
        <w:t>t</w:t>
      </w:r>
      <w:r w:rsidR="006D66D3">
        <w:t>, по истечении которого</w:t>
      </w:r>
      <w:r w:rsidR="00D063B8">
        <w:t xml:space="preserve"> молекулы «перескакивают» в другое место и совершает колебательные движения вокруг нового положения равновесия и т.д. Чем больше время пребывания молекул жидкости в одном месте, то есть время их «</w:t>
      </w:r>
      <w:proofErr w:type="spellStart"/>
      <w:r w:rsidR="00D063B8">
        <w:t>осёдлой</w:t>
      </w:r>
      <w:proofErr w:type="spellEnd"/>
      <w:r w:rsidR="00D063B8">
        <w:t xml:space="preserve"> жизни</w:t>
      </w:r>
      <w:r w:rsidR="00D6087B">
        <w:t xml:space="preserve">», тем больше вязкость жидкости. В пределе при </w:t>
      </w:r>
      <w:r w:rsidR="00D6087B" w:rsidRPr="00BE66AC">
        <w:rPr>
          <w:rFonts w:ascii="Georgia" w:hAnsi="Georgia"/>
          <w:i/>
          <w:lang w:val="en-US"/>
        </w:rPr>
        <w:t>t</w:t>
      </w:r>
      <w:r w:rsidR="00D6087B" w:rsidRPr="00BE66AC">
        <w:rPr>
          <w:rFonts w:ascii="Georgia" w:hAnsi="Georgia"/>
        </w:rPr>
        <w:t xml:space="preserve"> </w:t>
      </w:r>
      <w:r w:rsidR="00D6087B" w:rsidRPr="00BE66AC">
        <w:t>→</w:t>
      </w:r>
      <w:r w:rsidR="00D6087B" w:rsidRPr="00BE66AC">
        <w:rPr>
          <w:rFonts w:ascii="Georgia" w:hAnsi="Georgia"/>
        </w:rPr>
        <w:t xml:space="preserve"> ∞</w:t>
      </w:r>
      <w:r w:rsidR="00D6087B">
        <w:t xml:space="preserve"> вещество переходит в твёрдое состояние, в котором молекулы его «привязаны» к определённым местам объёма, где они могут совершать только колебательные движения</w:t>
      </w:r>
    </w:p>
    <w:p w:rsidR="00D6087B" w:rsidRDefault="00D6087B" w:rsidP="00B63F09">
      <w:pPr>
        <w:pStyle w:val="a3"/>
        <w:ind w:firstLine="708"/>
      </w:pPr>
      <w:r>
        <w:t>Различные слои жидкости при её движении имеют различную скорость.</w:t>
      </w:r>
    </w:p>
    <w:p w:rsidR="00D6087B" w:rsidRDefault="00D6087B" w:rsidP="00B63F09">
      <w:pPr>
        <w:pStyle w:val="a3"/>
        <w:ind w:firstLine="708"/>
      </w:pPr>
      <w:r>
        <w:t xml:space="preserve">Рассмотрим два очень тонких слоя жидкости, движущихся относительно друг друга со скоростями </w:t>
      </w:r>
      <w:r w:rsidRPr="00BE66AC">
        <w:rPr>
          <w:rFonts w:ascii="Georgia" w:hAnsi="Georgia" w:cs="Gautami"/>
          <w:i/>
          <w:lang w:val="en-US"/>
        </w:rPr>
        <w:t>v</w:t>
      </w:r>
      <w:r>
        <w:t xml:space="preserve"> и </w:t>
      </w:r>
      <w:r w:rsidRPr="00BE66AC">
        <w:rPr>
          <w:rFonts w:ascii="Georgia" w:hAnsi="Georgia"/>
          <w:i/>
          <w:lang w:val="en-US"/>
        </w:rPr>
        <w:t>v</w:t>
      </w:r>
      <w:r w:rsidRPr="00BE66AC">
        <w:rPr>
          <w:rFonts w:ascii="Georgia" w:hAnsi="Georgia"/>
        </w:rPr>
        <w:t>+</w:t>
      </w:r>
      <w:r w:rsidRPr="00BE66AC">
        <w:rPr>
          <w:rFonts w:ascii="Georgia" w:hAnsi="Georgia"/>
          <w:i/>
          <w:lang w:val="en-US"/>
        </w:rPr>
        <w:t>dv</w:t>
      </w:r>
      <w:r>
        <w:t xml:space="preserve"> </w:t>
      </w:r>
      <w:r w:rsidRPr="00D6087B">
        <w:t>(</w:t>
      </w:r>
      <w:r>
        <w:t>см. рис.</w:t>
      </w:r>
      <w:r w:rsidRPr="00D6087B">
        <w:t xml:space="preserve"> 1)</w:t>
      </w:r>
      <w:r>
        <w:t>.</w:t>
      </w:r>
    </w:p>
    <w:p w:rsidR="00D6087B" w:rsidRDefault="00D6087B" w:rsidP="00B63F09">
      <w:pPr>
        <w:pStyle w:val="a3"/>
        <w:ind w:firstLine="708"/>
      </w:pPr>
      <w:r>
        <w:t xml:space="preserve">Расстояние, измеренное в направлении, перпендикулярном к их скоростям движения обозначим </w:t>
      </w:r>
      <w:r w:rsidRPr="00BE66AC">
        <w:rPr>
          <w:rFonts w:ascii="Georgia" w:hAnsi="Georgia"/>
          <w:i/>
          <w:lang w:val="en-US"/>
        </w:rPr>
        <w:t>dx</w:t>
      </w:r>
      <w:r>
        <w:t xml:space="preserve">. Отношение </w:t>
      </w:r>
      <w:r w:rsidRPr="00BE66AC">
        <w:rPr>
          <w:rFonts w:ascii="Georgia" w:hAnsi="Georgia"/>
          <w:i/>
          <w:lang w:val="en-US"/>
        </w:rPr>
        <w:t>dv</w:t>
      </w:r>
      <w:r w:rsidRPr="00BE66AC">
        <w:rPr>
          <w:rFonts w:ascii="Georgia" w:hAnsi="Georgia"/>
        </w:rPr>
        <w:t>/</w:t>
      </w:r>
      <w:r w:rsidRPr="00BE66AC">
        <w:rPr>
          <w:rFonts w:ascii="Georgia" w:hAnsi="Georgia"/>
          <w:i/>
          <w:lang w:val="en-US"/>
        </w:rPr>
        <w:t>dx</w:t>
      </w:r>
      <w:r>
        <w:t>, характеризующее быстроту изменения</w:t>
      </w:r>
      <w:r w:rsidR="000214F5">
        <w:t xml:space="preserve"> скорости на единицу </w:t>
      </w:r>
      <w:r w:rsidR="000214F5">
        <w:lastRenderedPageBreak/>
        <w:t xml:space="preserve">длины в направлении, перпендикулярном скорости, называется градиентом скорости. Совершая беспорядочное тепловое движение, молекулы жидкости могут переходить из слоя в слой, перенося с собой некоторый импульс. При этом, попадая из слоя, движущегося с большой скоростью, в более медленный слой, они увеличивают его импульс и тем самым ускоряют его движение. Наоборот, молекулы, попадающие из более медленного слоя </w:t>
      </w:r>
      <w:proofErr w:type="gramStart"/>
      <w:r w:rsidR="000214F5">
        <w:t>в</w:t>
      </w:r>
      <w:proofErr w:type="gramEnd"/>
      <w:r w:rsidR="000214F5">
        <w:t xml:space="preserve"> </w:t>
      </w:r>
      <w:proofErr w:type="gramStart"/>
      <w:r w:rsidR="000214F5">
        <w:t>быстрый</w:t>
      </w:r>
      <w:proofErr w:type="gramEnd"/>
      <w:r w:rsidR="000214F5">
        <w:t>, замедляют его движение. Между слоями будет происходить процесс, приводящий к выравниванию скоростей, что и является внутренним трением.</w:t>
      </w:r>
    </w:p>
    <w:p w:rsidR="000214F5" w:rsidRPr="00103D47" w:rsidRDefault="00103D47" w:rsidP="00B63F09">
      <w:pPr>
        <w:pStyle w:val="a3"/>
        <w:ind w:firstLine="708"/>
      </w:pPr>
      <w:r>
        <w:t xml:space="preserve">Ньютон установил, что возникающая при этом между слоями, движущимися с разными скоростями, сила внутреннего трения </w:t>
      </w:r>
      <w:r w:rsidRPr="00BE66AC">
        <w:rPr>
          <w:rFonts w:ascii="Georgia" w:hAnsi="Georgia"/>
          <w:i/>
          <w:lang w:val="en-US"/>
        </w:rPr>
        <w:t>F</w:t>
      </w:r>
      <w:r>
        <w:t xml:space="preserve"> пропорциональна величине площади соприкосновения движущихся слоёв </w:t>
      </w:r>
      <w:r w:rsidRPr="00BE66AC">
        <w:rPr>
          <w:rFonts w:ascii="Georgia" w:hAnsi="Georgia"/>
          <w:i/>
          <w:lang w:val="en-US"/>
        </w:rPr>
        <w:t>S</w:t>
      </w:r>
      <w:r>
        <w:t xml:space="preserve"> и градиенту скорости </w:t>
      </w:r>
      <w:r w:rsidRPr="00BE66AC">
        <w:rPr>
          <w:rFonts w:ascii="Georgia" w:hAnsi="Georgia"/>
          <w:i/>
          <w:lang w:val="en-US"/>
        </w:rPr>
        <w:t>dv</w:t>
      </w:r>
      <w:r w:rsidRPr="00BE66AC">
        <w:rPr>
          <w:rFonts w:ascii="Georgia" w:hAnsi="Georgia"/>
        </w:rPr>
        <w:t>/</w:t>
      </w:r>
      <w:r w:rsidRPr="00BE66AC">
        <w:rPr>
          <w:rFonts w:ascii="Georgia" w:hAnsi="Georgia"/>
          <w:i/>
          <w:lang w:val="en-US"/>
        </w:rPr>
        <w:t>dx</w:t>
      </w:r>
    </w:p>
    <w:p w:rsidR="00D6087B" w:rsidRDefault="00FE16CF" w:rsidP="00777D1E">
      <w:pPr>
        <w:pStyle w:val="a4"/>
        <w:jc w:val="right"/>
      </w:pPr>
      <w:r w:rsidRPr="00FE16CF">
        <w:rPr>
          <w:position w:val="-32"/>
        </w:rPr>
        <w:object w:dxaOrig="1440" w:dyaOrig="780">
          <v:shape id="_x0000_i1025" type="#_x0000_t75" style="width:1in;height:39pt" o:ole="">
            <v:imagedata r:id="rId11" o:title=""/>
          </v:shape>
          <o:OLEObject Type="Embed" ProgID="Equation.3" ShapeID="_x0000_i1025" DrawAspect="Content" ObjectID="_1843282309" r:id="rId12"/>
        </w:object>
      </w:r>
      <w:r w:rsidR="00103D47">
        <w:t>,</w:t>
      </w:r>
      <w:r w:rsidR="00103D47">
        <w:tab/>
        <w:t>(1)</w:t>
      </w:r>
    </w:p>
    <w:p w:rsidR="00103D47" w:rsidRDefault="00103D47" w:rsidP="00103D47">
      <w:pPr>
        <w:pStyle w:val="a3"/>
        <w:ind w:firstLine="0"/>
      </w:pPr>
      <w:r>
        <w:t xml:space="preserve">где </w:t>
      </w:r>
      <w:r w:rsidRPr="00BE66AC">
        <w:rPr>
          <w:rFonts w:ascii="Georgia" w:hAnsi="Georgia"/>
          <w:i/>
        </w:rPr>
        <w:t>η</w:t>
      </w:r>
      <w:r>
        <w:t xml:space="preserve"> – коэффициент внутреннего трения или коэффициент динамической вязкости.</w:t>
      </w:r>
    </w:p>
    <w:p w:rsidR="00D6087B" w:rsidRPr="00625715" w:rsidRDefault="00625715" w:rsidP="00B63F09">
      <w:pPr>
        <w:pStyle w:val="a3"/>
        <w:ind w:firstLine="708"/>
      </w:pPr>
      <w:r>
        <w:t xml:space="preserve">Как следует из формулы (1), коэффициент динамической вязкости </w:t>
      </w:r>
      <w:r w:rsidRPr="00625715">
        <w:rPr>
          <w:i/>
        </w:rPr>
        <w:t>η</w:t>
      </w:r>
      <w:r w:rsidRPr="00625715">
        <w:t xml:space="preserve"> </w:t>
      </w:r>
      <w:r>
        <w:t xml:space="preserve">есть физическая величина, численно равная силе внутреннего трения, возникающей при движении двух соприкасающихся слоёв единичной площади (в системе СИ </w:t>
      </w:r>
      <w:r w:rsidRPr="00BE66AC">
        <w:rPr>
          <w:rFonts w:ascii="Georgia" w:hAnsi="Georgia"/>
          <w:i/>
          <w:lang w:val="en-US"/>
        </w:rPr>
        <w:t>S</w:t>
      </w:r>
      <w:r w:rsidRPr="00625715">
        <w:t xml:space="preserve"> </w:t>
      </w:r>
      <w:r>
        <w:t>= 1 м</w:t>
      </w:r>
      <w:proofErr w:type="gramStart"/>
      <w:r w:rsidRPr="00625715">
        <w:rPr>
          <w:vertAlign w:val="superscript"/>
        </w:rPr>
        <w:t>2</w:t>
      </w:r>
      <w:proofErr w:type="gramEnd"/>
      <w:r>
        <w:t>)</w:t>
      </w:r>
      <w:r w:rsidRPr="00625715">
        <w:t xml:space="preserve"> </w:t>
      </w:r>
      <w:r>
        <w:t xml:space="preserve">при градиенте скорости равном единице (в системе СИ </w:t>
      </w:r>
      <w:r w:rsidRPr="00BE66AC">
        <w:rPr>
          <w:rFonts w:ascii="Georgia" w:hAnsi="Georgia"/>
          <w:i/>
          <w:lang w:val="en-US"/>
        </w:rPr>
        <w:t>dv</w:t>
      </w:r>
      <w:r w:rsidRPr="00BE66AC">
        <w:rPr>
          <w:rFonts w:ascii="Georgia" w:hAnsi="Georgia"/>
        </w:rPr>
        <w:t>/</w:t>
      </w:r>
      <w:r w:rsidRPr="00BE66AC">
        <w:rPr>
          <w:rFonts w:ascii="Georgia" w:hAnsi="Georgia"/>
          <w:i/>
          <w:lang w:val="en-US"/>
        </w:rPr>
        <w:t>dx</w:t>
      </w:r>
      <w:r w:rsidRPr="00625715">
        <w:t xml:space="preserve"> </w:t>
      </w:r>
      <w:r>
        <w:t>= 1 м/(</w:t>
      </w:r>
      <w:proofErr w:type="spellStart"/>
      <w:r>
        <w:t>с·м</w:t>
      </w:r>
      <w:proofErr w:type="spellEnd"/>
      <w:r>
        <w:t>).</w:t>
      </w:r>
    </w:p>
    <w:p w:rsidR="00D6087B" w:rsidRDefault="00480F8A" w:rsidP="00B63F09">
      <w:pPr>
        <w:pStyle w:val="a3"/>
        <w:ind w:firstLine="708"/>
      </w:pPr>
      <w:r>
        <w:t>В системе СИ за единицу коэффициента вязкости принята такая вязкость, при которой градиент скорости равный 1 м/с на 1 м приводит к возникновению силы внутреннего трения в 1 Н на 1 м</w:t>
      </w:r>
      <w:proofErr w:type="gramStart"/>
      <w:r w:rsidRPr="00480F8A">
        <w:rPr>
          <w:vertAlign w:val="superscript"/>
        </w:rPr>
        <w:t>2</w:t>
      </w:r>
      <w:proofErr w:type="gramEnd"/>
      <w:r>
        <w:t xml:space="preserve"> поверхности соприкасающихся слоёв. Эта единица называется </w:t>
      </w:r>
      <w:proofErr w:type="gramStart"/>
      <w:r>
        <w:t>Паскаль-секундой</w:t>
      </w:r>
      <w:proofErr w:type="gramEnd"/>
      <w:r>
        <w:t xml:space="preserve"> (</w:t>
      </w:r>
      <w:proofErr w:type="spellStart"/>
      <w:r>
        <w:t>Па·с</w:t>
      </w:r>
      <w:proofErr w:type="spellEnd"/>
      <w:r>
        <w:t>). Коэффициент вязкости зависит от природы жидкости, наличия в ней примесей и от состояния (например, температуры).</w:t>
      </w:r>
    </w:p>
    <w:p w:rsidR="00480F8A" w:rsidRDefault="00480F8A" w:rsidP="00480F8A">
      <w:pPr>
        <w:pStyle w:val="a3"/>
        <w:ind w:firstLine="708"/>
      </w:pPr>
      <w:r>
        <w:t xml:space="preserve">Динамическая вязкость жидкости проявляется, например, при относительном движении частей машины, между которыми введён слой смазки. При этом внутри смазывающего слоя возникает движение отдельных слоёв, подобно </w:t>
      </w:r>
      <w:proofErr w:type="gramStart"/>
      <w:r>
        <w:t>описанному</w:t>
      </w:r>
      <w:proofErr w:type="gramEnd"/>
      <w:r>
        <w:t xml:space="preserve"> выше. Так как вязкое сопротивление жидкости меньше сопротивления трению при скольжении твёрдых тел, то благодаря смазке, </w:t>
      </w:r>
      <w:r w:rsidR="0041238A">
        <w:t>уменьшается сопротивление в машине.</w:t>
      </w:r>
    </w:p>
    <w:p w:rsidR="00941C29" w:rsidRDefault="00941C29" w:rsidP="00480F8A">
      <w:pPr>
        <w:pStyle w:val="a3"/>
        <w:ind w:firstLine="708"/>
      </w:pPr>
      <w:r>
        <w:t xml:space="preserve">Кроме динамической вязкости </w:t>
      </w:r>
      <w:r w:rsidRPr="00BE66AC">
        <w:rPr>
          <w:rFonts w:ascii="Georgia" w:hAnsi="Georgia"/>
          <w:i/>
        </w:rPr>
        <w:t>η</w:t>
      </w:r>
      <w:r>
        <w:t xml:space="preserve"> жидкости характеризуются кинематической вязкостью. </w:t>
      </w:r>
      <w:r w:rsidRPr="00533DDB">
        <w:rPr>
          <w:spacing w:val="24"/>
          <w:szCs w:val="28"/>
        </w:rPr>
        <w:t>Кинематической вязкостью</w:t>
      </w:r>
      <w:r>
        <w:t xml:space="preserve"> </w:t>
      </w:r>
      <w:r w:rsidRPr="00BE66AC">
        <w:rPr>
          <w:rFonts w:ascii="Georgia" w:hAnsi="Georgia"/>
          <w:i/>
        </w:rPr>
        <w:t>ν</w:t>
      </w:r>
      <w:r>
        <w:t xml:space="preserve"> называется отношение динамической вязкости</w:t>
      </w:r>
      <w:r w:rsidRPr="00941C29">
        <w:rPr>
          <w:i/>
        </w:rPr>
        <w:t xml:space="preserve"> </w:t>
      </w:r>
      <w:r w:rsidRPr="00BE66AC">
        <w:rPr>
          <w:rFonts w:ascii="Georgia" w:hAnsi="Georgia"/>
          <w:i/>
        </w:rPr>
        <w:t>η</w:t>
      </w:r>
      <w:r>
        <w:t xml:space="preserve"> к плотности </w:t>
      </w:r>
      <w:r w:rsidRPr="00BE66AC">
        <w:rPr>
          <w:rFonts w:ascii="Georgia" w:hAnsi="Georgia"/>
          <w:i/>
        </w:rPr>
        <w:t>ρ</w:t>
      </w:r>
    </w:p>
    <w:p w:rsidR="00D6087B" w:rsidRDefault="00777D1E" w:rsidP="00777D1E">
      <w:pPr>
        <w:pStyle w:val="a4"/>
      </w:pPr>
      <w:r>
        <w:t xml:space="preserve">                               </w:t>
      </w:r>
      <w:r w:rsidR="00FE16CF" w:rsidRPr="00941C29">
        <w:rPr>
          <w:position w:val="-32"/>
        </w:rPr>
        <w:object w:dxaOrig="720" w:dyaOrig="760">
          <v:shape id="_x0000_i1026" type="#_x0000_t75" style="width:36pt;height:38.25pt" o:ole="">
            <v:imagedata r:id="rId13" o:title=""/>
          </v:shape>
          <o:OLEObject Type="Embed" ProgID="Equation.3" ShapeID="_x0000_i1026" DrawAspect="Content" ObjectID="_1843282310" r:id="rId14"/>
        </w:object>
      </w:r>
      <w:r w:rsidR="00941C29">
        <w:t>.</w:t>
      </w:r>
    </w:p>
    <w:p w:rsidR="00941C29" w:rsidRDefault="00941C29" w:rsidP="00B63F09">
      <w:pPr>
        <w:pStyle w:val="a3"/>
        <w:ind w:firstLine="708"/>
      </w:pPr>
      <w:r>
        <w:t>В системе СИ единицей кинематической вязкости является квадратный метр на секунду (м</w:t>
      </w:r>
      <w:proofErr w:type="gramStart"/>
      <w:r w:rsidRPr="00941C29">
        <w:rPr>
          <w:vertAlign w:val="superscript"/>
        </w:rPr>
        <w:t>2</w:t>
      </w:r>
      <w:proofErr w:type="gramEnd"/>
      <w:r>
        <w:t>/с). В системе СГС – стокс (</w:t>
      </w:r>
      <w:proofErr w:type="spellStart"/>
      <w:proofErr w:type="gramStart"/>
      <w:r>
        <w:t>Ст</w:t>
      </w:r>
      <w:proofErr w:type="spellEnd"/>
      <w:proofErr w:type="gramEnd"/>
      <w:r>
        <w:t xml:space="preserve">), причём 1 </w:t>
      </w:r>
      <w:proofErr w:type="spellStart"/>
      <w:r>
        <w:t>Ст</w:t>
      </w:r>
      <w:proofErr w:type="spellEnd"/>
      <w:r>
        <w:t xml:space="preserve"> = 10</w:t>
      </w:r>
      <w:r w:rsidRPr="00941C29">
        <w:rPr>
          <w:vertAlign w:val="superscript"/>
        </w:rPr>
        <w:t>-4</w:t>
      </w:r>
      <w:r>
        <w:t xml:space="preserve"> м</w:t>
      </w:r>
      <w:r w:rsidRPr="00941C29">
        <w:rPr>
          <w:vertAlign w:val="superscript"/>
        </w:rPr>
        <w:t>2</w:t>
      </w:r>
      <w:r>
        <w:t>/с.</w:t>
      </w:r>
    </w:p>
    <w:p w:rsidR="00A209AE" w:rsidRDefault="003620C6" w:rsidP="00B63F09">
      <w:pPr>
        <w:pStyle w:val="a3"/>
        <w:ind w:firstLine="708"/>
      </w:pPr>
      <w:r>
        <w:lastRenderedPageBreak/>
        <w:t>П</w:t>
      </w:r>
      <w:r w:rsidR="00272458">
        <w:t>о</w:t>
      </w:r>
      <w:r>
        <w:t>льзуясь понятием кинематической вязкости, можно сравнить характер движения тел в жидкости.</w:t>
      </w:r>
      <w:r w:rsidR="0009035E">
        <w:t xml:space="preserve"> Характер обтекания тел жидкостью определяется безразмерной величиной – числом </w:t>
      </w:r>
      <w:proofErr w:type="spellStart"/>
      <w:r w:rsidR="0009035E">
        <w:t>Рейнольдса</w:t>
      </w:r>
      <w:proofErr w:type="spellEnd"/>
      <w:r w:rsidR="0009035E">
        <w:t>:</w:t>
      </w:r>
    </w:p>
    <w:p w:rsidR="00A209AE" w:rsidRDefault="00777D1E" w:rsidP="00777D1E">
      <w:pPr>
        <w:pStyle w:val="a4"/>
        <w:ind w:left="0"/>
      </w:pPr>
      <w:r>
        <w:t xml:space="preserve">                                                           </w:t>
      </w:r>
      <w:r w:rsidR="00BE66AC" w:rsidRPr="00A209AE">
        <w:rPr>
          <w:position w:val="-32"/>
        </w:rPr>
        <w:object w:dxaOrig="1140" w:dyaOrig="760">
          <v:shape id="_x0000_i1027" type="#_x0000_t75" style="width:57pt;height:38.25pt" o:ole="">
            <v:imagedata r:id="rId15" o:title=""/>
          </v:shape>
          <o:OLEObject Type="Embed" ProgID="Equation.3" ShapeID="_x0000_i1027" DrawAspect="Content" ObjectID="_1843282311" r:id="rId16"/>
        </w:object>
      </w:r>
      <w:r w:rsidR="00FD5E1B">
        <w:t>.</w:t>
      </w:r>
    </w:p>
    <w:p w:rsidR="00A209AE" w:rsidRDefault="0009035E" w:rsidP="00A209AE">
      <w:pPr>
        <w:pStyle w:val="a3"/>
        <w:ind w:firstLine="0"/>
      </w:pPr>
      <w:r>
        <w:t>где</w:t>
      </w:r>
      <w:r w:rsidR="00A209AE">
        <w:tab/>
      </w:r>
      <w:r w:rsidR="00A209AE" w:rsidRPr="00BE66AC">
        <w:rPr>
          <w:rFonts w:ascii="Georgia" w:hAnsi="Georgia"/>
          <w:i/>
        </w:rPr>
        <w:t>ρ</w:t>
      </w:r>
      <w:r w:rsidR="00A209AE">
        <w:t xml:space="preserve"> </w:t>
      </w:r>
      <w:r>
        <w:t>– плотность жидкости,</w:t>
      </w:r>
    </w:p>
    <w:p w:rsidR="00A209AE" w:rsidRPr="00A60066" w:rsidRDefault="00A209AE" w:rsidP="00A209AE">
      <w:pPr>
        <w:pStyle w:val="a3"/>
        <w:ind w:firstLine="708"/>
      </w:pPr>
      <w:r w:rsidRPr="00BE66AC">
        <w:rPr>
          <w:rFonts w:ascii="Georgia" w:hAnsi="Georgia"/>
          <w:i/>
          <w:lang w:val="en-US"/>
        </w:rPr>
        <w:t>v</w:t>
      </w:r>
      <w:r w:rsidR="0009035E" w:rsidRPr="00A209AE">
        <w:rPr>
          <w:i/>
        </w:rPr>
        <w:t xml:space="preserve"> </w:t>
      </w:r>
      <w:r w:rsidRPr="00A209AE">
        <w:t xml:space="preserve">– </w:t>
      </w:r>
      <w:proofErr w:type="gramStart"/>
      <w:r w:rsidR="0009035E">
        <w:t>скорость</w:t>
      </w:r>
      <w:proofErr w:type="gramEnd"/>
      <w:r w:rsidR="0009035E">
        <w:t xml:space="preserve"> движения тел в жидкости,</w:t>
      </w:r>
    </w:p>
    <w:p w:rsidR="00A209AE" w:rsidRPr="00A209AE" w:rsidRDefault="00A209AE" w:rsidP="00A209AE">
      <w:pPr>
        <w:pStyle w:val="a3"/>
        <w:ind w:firstLine="708"/>
      </w:pPr>
      <w:r w:rsidRPr="00BE66AC">
        <w:rPr>
          <w:rFonts w:ascii="Georgia" w:hAnsi="Georgia"/>
          <w:i/>
        </w:rPr>
        <w:t>η</w:t>
      </w:r>
      <w:r w:rsidR="0009035E">
        <w:t xml:space="preserve"> </w:t>
      </w:r>
      <w:r>
        <w:t>–</w:t>
      </w:r>
      <w:r w:rsidRPr="00A209AE">
        <w:t xml:space="preserve"> </w:t>
      </w:r>
      <w:r w:rsidR="0009035E">
        <w:t>динамическая вязкость жидкости,</w:t>
      </w:r>
    </w:p>
    <w:p w:rsidR="00D6087B" w:rsidRDefault="00A209AE" w:rsidP="00A209AE">
      <w:pPr>
        <w:pStyle w:val="a3"/>
        <w:ind w:left="1080" w:hanging="360"/>
      </w:pPr>
      <w:r w:rsidRPr="00BE66AC">
        <w:rPr>
          <w:rFonts w:ascii="Georgia" w:hAnsi="Georgia"/>
          <w:i/>
          <w:lang w:val="en-US"/>
        </w:rPr>
        <w:t>l</w:t>
      </w:r>
      <w:r w:rsidRPr="00A209AE">
        <w:t xml:space="preserve"> – </w:t>
      </w:r>
      <w:proofErr w:type="gramStart"/>
      <w:r w:rsidR="0009035E">
        <w:t>характерный</w:t>
      </w:r>
      <w:proofErr w:type="gramEnd"/>
      <w:r w:rsidR="0009035E">
        <w:t xml:space="preserve"> размер обтекаемого тела, например, сторона квадрата при квадратном сечении, радиус или диаметр при круглом сечении и т.д. </w:t>
      </w:r>
    </w:p>
    <w:p w:rsidR="0009035E" w:rsidRDefault="0009035E" w:rsidP="00B63F09">
      <w:pPr>
        <w:pStyle w:val="a3"/>
        <w:ind w:firstLine="708"/>
      </w:pPr>
      <w:r>
        <w:t xml:space="preserve">Если взять тело определенной формы, например, шар, то независимо от размеров тела и свойств жидкости характер обтекания тела определяется только числом </w:t>
      </w:r>
      <w:proofErr w:type="spellStart"/>
      <w:r>
        <w:t>Рейнольдса</w:t>
      </w:r>
      <w:proofErr w:type="spellEnd"/>
      <w:r>
        <w:t xml:space="preserve">. </w:t>
      </w:r>
      <w:proofErr w:type="gramStart"/>
      <w:r>
        <w:t xml:space="preserve">Так ламинарное обтекание перейдет в турбулентное при определенном значении числа </w:t>
      </w:r>
      <w:proofErr w:type="spellStart"/>
      <w:r>
        <w:t>Рейнольдса</w:t>
      </w:r>
      <w:proofErr w:type="spellEnd"/>
      <w:r>
        <w:t xml:space="preserve"> (для шара при </w:t>
      </w:r>
      <w:r w:rsidR="009E0745" w:rsidRPr="00BE66AC">
        <w:rPr>
          <w:rFonts w:ascii="Georgia" w:hAnsi="Georgia"/>
          <w:i/>
          <w:lang w:val="en-US"/>
        </w:rPr>
        <w:t>Re</w:t>
      </w:r>
      <w:r w:rsidR="009E0745" w:rsidRPr="009E0745">
        <w:t xml:space="preserve"> </w:t>
      </w:r>
      <w:r w:rsidR="009E0745">
        <w:t xml:space="preserve">≈ </w:t>
      </w:r>
      <w:r>
        <w:t>10).</w:t>
      </w:r>
      <w:proofErr w:type="gramEnd"/>
    </w:p>
    <w:p w:rsidR="0009035E" w:rsidRDefault="0009035E" w:rsidP="00B63F09">
      <w:pPr>
        <w:pStyle w:val="a3"/>
        <w:ind w:firstLine="708"/>
      </w:pPr>
      <w:r>
        <w:t xml:space="preserve">Течение называется ламинарным (слоистым), если вдоль потока каждый выделенный тонкий слой скользит относительно </w:t>
      </w:r>
      <w:proofErr w:type="gramStart"/>
      <w:r>
        <w:t>соседних</w:t>
      </w:r>
      <w:proofErr w:type="gramEnd"/>
      <w:r>
        <w:t xml:space="preserve"> не перемешиваясь с ними, а турбулентным (вихревым) – если вдоль потока происходит интенсивное вихреобразование и перемешивание жидкости. При малых значениях числа </w:t>
      </w:r>
      <w:proofErr w:type="spellStart"/>
      <w:r>
        <w:t>Рейнольдса</w:t>
      </w:r>
      <w:proofErr w:type="spellEnd"/>
      <w:r>
        <w:t xml:space="preserve"> (</w:t>
      </w:r>
      <w:r w:rsidRPr="00BE66AC">
        <w:rPr>
          <w:rFonts w:ascii="Georgia" w:hAnsi="Georgia"/>
          <w:i/>
          <w:lang w:val="en-US"/>
        </w:rPr>
        <w:t>Re</w:t>
      </w:r>
      <w:r w:rsidRPr="009E0745">
        <w:t xml:space="preserve"> ≤ 1000)</w:t>
      </w:r>
      <w:r>
        <w:t xml:space="preserve"> наблюдается </w:t>
      </w:r>
      <w:r w:rsidR="009E0745">
        <w:t xml:space="preserve">ламинарное течение, а при больших значениях числа </w:t>
      </w:r>
      <w:proofErr w:type="spellStart"/>
      <w:r w:rsidR="009E0745">
        <w:t>Рейнольдса</w:t>
      </w:r>
      <w:proofErr w:type="spellEnd"/>
      <w:r w:rsidR="009E0745">
        <w:t xml:space="preserve"> (</w:t>
      </w:r>
      <w:r w:rsidR="009E0745" w:rsidRPr="00BE66AC">
        <w:rPr>
          <w:rFonts w:ascii="Georgia" w:hAnsi="Georgia"/>
          <w:i/>
          <w:lang w:val="en-US"/>
        </w:rPr>
        <w:t>Re</w:t>
      </w:r>
      <w:r w:rsidR="009E0745" w:rsidRPr="009E0745">
        <w:t xml:space="preserve"> </w:t>
      </w:r>
      <w:r w:rsidR="009E0745">
        <w:t>≥</w:t>
      </w:r>
      <w:r w:rsidR="009E0745" w:rsidRPr="009E0745">
        <w:t xml:space="preserve"> 1000)</w:t>
      </w:r>
      <w:r w:rsidR="009E0745">
        <w:t xml:space="preserve"> – турбулентное.</w:t>
      </w:r>
    </w:p>
    <w:p w:rsidR="009E0745" w:rsidRDefault="009E0745" w:rsidP="00B63F09">
      <w:pPr>
        <w:pStyle w:val="a3"/>
        <w:ind w:firstLine="708"/>
      </w:pPr>
      <w:r>
        <w:t xml:space="preserve">Как легко видеть, число </w:t>
      </w:r>
      <w:proofErr w:type="spellStart"/>
      <w:r>
        <w:t>Рейнольдса</w:t>
      </w:r>
      <w:proofErr w:type="spellEnd"/>
      <w:r>
        <w:t xml:space="preserve"> не изменится, если одновременно изменить плотность жидкости и динамическую вязкость в одинаковое число раз. </w:t>
      </w:r>
      <w:proofErr w:type="gramStart"/>
      <w:r>
        <w:t xml:space="preserve">Поэтому число </w:t>
      </w:r>
      <w:proofErr w:type="spellStart"/>
      <w:r>
        <w:t>Рейнольдса</w:t>
      </w:r>
      <w:proofErr w:type="spellEnd"/>
      <w:r>
        <w:t xml:space="preserve"> обычно выражают не через </w:t>
      </w:r>
      <w:r w:rsidRPr="009E0745">
        <w:rPr>
          <w:i/>
        </w:rPr>
        <w:t>η</w:t>
      </w:r>
      <w:r>
        <w:t xml:space="preserve">, а через кинематическую вязкость </w:t>
      </w:r>
      <w:r w:rsidRPr="00BE66AC">
        <w:rPr>
          <w:rFonts w:ascii="Georgia" w:hAnsi="Georgia"/>
          <w:i/>
        </w:rPr>
        <w:t>ν</w:t>
      </w:r>
      <w:r w:rsidRPr="00BE66AC">
        <w:rPr>
          <w:rFonts w:ascii="Georgia" w:hAnsi="Georgia"/>
        </w:rPr>
        <w:t xml:space="preserve"> = </w:t>
      </w:r>
      <w:r w:rsidRPr="00BE66AC">
        <w:rPr>
          <w:rFonts w:ascii="Georgia" w:hAnsi="Georgia"/>
          <w:i/>
        </w:rPr>
        <w:t>η</w:t>
      </w:r>
      <w:r w:rsidRPr="00BE66AC">
        <w:rPr>
          <w:rFonts w:ascii="Georgia" w:hAnsi="Georgia"/>
        </w:rPr>
        <w:t>/</w:t>
      </w:r>
      <w:r w:rsidRPr="00BE66AC">
        <w:rPr>
          <w:rFonts w:ascii="Georgia" w:hAnsi="Georgia"/>
          <w:i/>
        </w:rPr>
        <w:t>ρ</w:t>
      </w:r>
      <w:r>
        <w:t>:</w:t>
      </w:r>
      <w:proofErr w:type="gramEnd"/>
    </w:p>
    <w:p w:rsidR="009E0745" w:rsidRDefault="00777D1E" w:rsidP="00777D1E">
      <w:pPr>
        <w:pStyle w:val="a4"/>
        <w:ind w:left="0"/>
        <w:jc w:val="right"/>
      </w:pPr>
      <w:r>
        <w:t xml:space="preserve">        </w:t>
      </w:r>
      <w:r w:rsidR="00872F07">
        <w:t xml:space="preserve">                                         </w:t>
      </w:r>
      <w:r w:rsidR="00BE66AC" w:rsidRPr="009E0745">
        <w:rPr>
          <w:position w:val="-28"/>
        </w:rPr>
        <w:object w:dxaOrig="980" w:dyaOrig="720">
          <v:shape id="_x0000_i1028" type="#_x0000_t75" style="width:48.75pt;height:36pt" o:ole="">
            <v:imagedata r:id="rId17" o:title=""/>
          </v:shape>
          <o:OLEObject Type="Embed" ProgID="Equation.3" ShapeID="_x0000_i1028" DrawAspect="Content" ObjectID="_1843282312" r:id="rId18"/>
        </w:object>
      </w:r>
      <w:r w:rsidR="002B27D7">
        <w:t>.</w:t>
      </w:r>
      <w:r w:rsidR="00FD5E1B">
        <w:tab/>
        <w:t>(2)</w:t>
      </w:r>
    </w:p>
    <w:p w:rsidR="002B27D7" w:rsidRDefault="002B27D7" w:rsidP="00B63F09">
      <w:pPr>
        <w:pStyle w:val="a3"/>
        <w:ind w:firstLine="708"/>
      </w:pPr>
      <w:r>
        <w:t xml:space="preserve">Чем больше вязкость, </w:t>
      </w:r>
      <w:proofErr w:type="gramStart"/>
      <w:r>
        <w:t xml:space="preserve">тем </w:t>
      </w:r>
      <w:proofErr w:type="spellStart"/>
      <w:r>
        <w:t>б</w:t>
      </w:r>
      <w:proofErr w:type="gramEnd"/>
      <w:r>
        <w:t>óльшие</w:t>
      </w:r>
      <w:proofErr w:type="spellEnd"/>
      <w:r>
        <w:t xml:space="preserve"> силы внутреннего трения в ней возникают. Вязкость зависит от температуры. Так, для жидкостей коэффициент </w:t>
      </w:r>
      <w:r w:rsidRPr="00BE66AC">
        <w:rPr>
          <w:rFonts w:ascii="Georgia" w:hAnsi="Georgia"/>
          <w:i/>
        </w:rPr>
        <w:t>η</w:t>
      </w:r>
      <w:r>
        <w:t xml:space="preserve"> с увеличением температуры уменьшается. Особенно сильно от температуры зависит вязкость масел. Например, вязкость касторового масла в интервале 18 – 40</w:t>
      </w:r>
      <w:proofErr w:type="gramStart"/>
      <w:r>
        <w:t xml:space="preserve"> ºС</w:t>
      </w:r>
      <w:proofErr w:type="gramEnd"/>
      <w:r>
        <w:t xml:space="preserve"> падает в четыре раза. Академик П.Л. </w:t>
      </w:r>
      <w:proofErr w:type="spellStart"/>
      <w:r>
        <w:t>Капица</w:t>
      </w:r>
      <w:proofErr w:type="spellEnd"/>
      <w:r>
        <w:t xml:space="preserve"> открыл, что при температуре 2,17 </w:t>
      </w:r>
      <w:proofErr w:type="gramStart"/>
      <w:r>
        <w:t>К</w:t>
      </w:r>
      <w:proofErr w:type="gramEnd"/>
      <w:r>
        <w:t xml:space="preserve"> </w:t>
      </w:r>
      <w:proofErr w:type="gramStart"/>
      <w:r>
        <w:t>жидкий</w:t>
      </w:r>
      <w:proofErr w:type="gramEnd"/>
      <w:r>
        <w:t xml:space="preserve"> гелий переходит в сверхтекучее состояние, в котором его вязкость равна нулю.</w:t>
      </w:r>
    </w:p>
    <w:p w:rsidR="002B27D7" w:rsidRDefault="00A209AE" w:rsidP="00777D1E">
      <w:pPr>
        <w:pStyle w:val="2"/>
        <w:jc w:val="center"/>
        <w:rPr>
          <w:rFonts w:ascii="Times New Roman" w:hAnsi="Times New Roman" w:cs="Times New Roman"/>
          <w:i w:val="0"/>
        </w:rPr>
      </w:pPr>
      <w:r w:rsidRPr="00777D1E">
        <w:rPr>
          <w:rFonts w:ascii="Times New Roman" w:hAnsi="Times New Roman" w:cs="Times New Roman"/>
          <w:i w:val="0"/>
        </w:rPr>
        <w:t>Определение динамической вязкости методом Стокса</w:t>
      </w:r>
    </w:p>
    <w:p w:rsidR="00777D1E" w:rsidRPr="00777D1E" w:rsidRDefault="00777D1E" w:rsidP="00777D1E"/>
    <w:p w:rsidR="00777D1E" w:rsidRDefault="007856D7" w:rsidP="00B63F09">
      <w:pPr>
        <w:pStyle w:val="a3"/>
        <w:ind w:firstLine="708"/>
      </w:pPr>
      <w:r>
        <w:rPr>
          <w:noProof/>
        </w:rPr>
        <w:pict>
          <v:shape id="_x0000_s1053" type="#_x0000_t75" style="position:absolute;left:0;text-align:left;margin-left:369pt;margin-top:7in;width:113.2pt;height:170.6pt;z-index:251657216;mso-position-horizontal-relative:margin;mso-position-vertical-relative:margin">
            <v:imagedata r:id="rId19" o:title=""/>
            <w10:wrap type="square" anchorx="margin" anchory="margin"/>
          </v:shape>
          <o:OLEObject Type="Embed" ProgID="Word.Document.8" ShapeID="_x0000_s1053" DrawAspect="Content" ObjectID="_1843282337" r:id="rId20">
            <o:FieldCodes>\s</o:FieldCodes>
          </o:OLEObject>
        </w:pict>
      </w:r>
      <w:r w:rsidR="00A209AE" w:rsidRPr="00A209AE">
        <w:rPr>
          <w:spacing w:val="40"/>
          <w:szCs w:val="28"/>
        </w:rPr>
        <w:t>Приборы и принадлежности</w:t>
      </w:r>
      <w:r w:rsidR="00A209AE">
        <w:t xml:space="preserve">: </w:t>
      </w:r>
      <w:proofErr w:type="gramStart"/>
      <w:r w:rsidR="00A209AE">
        <w:t>стеклянный</w:t>
      </w:r>
      <w:proofErr w:type="gramEnd"/>
      <w:r w:rsidR="00777D1E">
        <w:t xml:space="preserve"> </w:t>
      </w:r>
    </w:p>
    <w:p w:rsidR="00A209AE" w:rsidRDefault="00A209AE" w:rsidP="00777D1E">
      <w:pPr>
        <w:pStyle w:val="a3"/>
        <w:ind w:firstLine="0"/>
      </w:pPr>
      <w:r>
        <w:lastRenderedPageBreak/>
        <w:t xml:space="preserve">цилиндр с исследуемой жидкостью, микрометр, </w:t>
      </w:r>
      <w:proofErr w:type="spellStart"/>
      <w:r>
        <w:t>электросекундомер</w:t>
      </w:r>
      <w:proofErr w:type="spellEnd"/>
      <w:r>
        <w:t>, шарики.</w:t>
      </w:r>
    </w:p>
    <w:p w:rsidR="00A209AE" w:rsidRDefault="00A209AE" w:rsidP="00B63F09">
      <w:pPr>
        <w:pStyle w:val="a3"/>
        <w:ind w:firstLine="708"/>
      </w:pPr>
      <w:r>
        <w:t xml:space="preserve">Метод определения вязкости основан на измерении скорости падения в жидкости </w:t>
      </w:r>
      <w:r w:rsidR="003828C5">
        <w:t>медленно движущихся небольших тел сферической формы.</w:t>
      </w:r>
    </w:p>
    <w:p w:rsidR="003828C5" w:rsidRDefault="003828C5" w:rsidP="00B63F09">
      <w:pPr>
        <w:pStyle w:val="a3"/>
        <w:ind w:firstLine="708"/>
      </w:pPr>
      <w:r>
        <w:t xml:space="preserve">Исследуемая жидкость налита в стеклянный цилиндр, имеющий метки, расположенные друг от друга на </w:t>
      </w:r>
      <w:proofErr w:type="gramStart"/>
      <w:r>
        <w:t>расстоянии</w:t>
      </w:r>
      <w:proofErr w:type="gramEnd"/>
      <w:r>
        <w:t xml:space="preserve"> </w:t>
      </w:r>
      <w:r w:rsidRPr="00BE66AC">
        <w:rPr>
          <w:rFonts w:ascii="Georgia" w:hAnsi="Georgia"/>
          <w:i/>
          <w:lang w:val="en-US"/>
        </w:rPr>
        <w:t>l</w:t>
      </w:r>
      <w:r w:rsidRPr="003828C5">
        <w:t xml:space="preserve"> </w:t>
      </w:r>
      <w:proofErr w:type="gramStart"/>
      <w:r>
        <w:t>которое</w:t>
      </w:r>
      <w:proofErr w:type="gramEnd"/>
      <w:r>
        <w:t xml:space="preserve"> измеряют по шкале (рис. 2). Верхняя метка должна быть ниже уровня жидкости на 5 – 8 см. динамическую вязкость определяют по скорости установившегося падения шарика в жидкости.</w:t>
      </w:r>
    </w:p>
    <w:p w:rsidR="003828C5" w:rsidRDefault="003828C5" w:rsidP="00872F07">
      <w:pPr>
        <w:pStyle w:val="a3"/>
        <w:ind w:firstLine="0"/>
      </w:pPr>
      <w:r>
        <w:t>На шарик, падающий в жидкости, действуют три силы:</w:t>
      </w:r>
    </w:p>
    <w:p w:rsidR="003828C5" w:rsidRPr="00872F07" w:rsidRDefault="003C5EEA" w:rsidP="003C5EEA">
      <w:pPr>
        <w:pStyle w:val="a3"/>
        <w:ind w:left="708" w:firstLine="0"/>
        <w:rPr>
          <w:b/>
        </w:rPr>
      </w:pPr>
      <w:r w:rsidRPr="003C5EEA">
        <w:t xml:space="preserve">1. </w:t>
      </w:r>
      <w:r w:rsidR="003828C5" w:rsidRPr="00872F07">
        <w:t>Сила тяжести</w:t>
      </w:r>
    </w:p>
    <w:p w:rsidR="00D6087B" w:rsidRDefault="003828C5" w:rsidP="00872F07">
      <w:pPr>
        <w:pStyle w:val="a4"/>
        <w:jc w:val="right"/>
      </w:pPr>
      <w:r w:rsidRPr="003828C5">
        <w:rPr>
          <w:position w:val="-12"/>
        </w:rPr>
        <w:object w:dxaOrig="200" w:dyaOrig="380">
          <v:shape id="_x0000_i1029" type="#_x0000_t75" style="width:9.75pt;height:18.75pt" o:ole="">
            <v:imagedata r:id="rId21" o:title=""/>
          </v:shape>
          <o:OLEObject Type="Embed" ProgID="Equation.3" ShapeID="_x0000_i1029" DrawAspect="Content" ObjectID="_1843282313" r:id="rId22"/>
        </w:object>
      </w:r>
      <w:r w:rsidR="00FE16CF" w:rsidRPr="00FE16CF">
        <w:rPr>
          <w:position w:val="-28"/>
        </w:rPr>
        <w:object w:dxaOrig="2180" w:dyaOrig="720">
          <v:shape id="_x0000_i1030" type="#_x0000_t75" style="width:108.75pt;height:36pt" o:ole="">
            <v:imagedata r:id="rId23" o:title=""/>
          </v:shape>
          <o:OLEObject Type="Embed" ProgID="Equation.3" ShapeID="_x0000_i1030" DrawAspect="Content" ObjectID="_1843282314" r:id="rId24"/>
        </w:object>
      </w:r>
      <w:r>
        <w:t>,</w:t>
      </w:r>
      <w:r w:rsidR="00165BAB">
        <w:tab/>
        <w:t>(3)</w:t>
      </w:r>
    </w:p>
    <w:p w:rsidR="003828C5" w:rsidRDefault="003828C5" w:rsidP="003828C5">
      <w:pPr>
        <w:pStyle w:val="a3"/>
        <w:ind w:firstLine="0"/>
      </w:pPr>
      <w:r>
        <w:t xml:space="preserve">где </w:t>
      </w:r>
      <w:r w:rsidRPr="00BE66AC">
        <w:rPr>
          <w:rFonts w:ascii="Georgia" w:hAnsi="Georgia"/>
          <w:i/>
          <w:lang w:val="en-US"/>
        </w:rPr>
        <w:t>r</w:t>
      </w:r>
      <w:r>
        <w:t xml:space="preserve"> – радиус шарика;</w:t>
      </w:r>
      <w:r w:rsidR="000F424A">
        <w:t xml:space="preserve"> </w:t>
      </w:r>
      <w:r w:rsidR="004E5114" w:rsidRPr="004E5114">
        <w:rPr>
          <w:position w:val="-28"/>
        </w:rPr>
        <w:object w:dxaOrig="639" w:dyaOrig="720">
          <v:shape id="_x0000_i1031" type="#_x0000_t75" style="width:32.25pt;height:36pt" o:ole="">
            <v:imagedata r:id="rId25" o:title=""/>
          </v:shape>
          <o:OLEObject Type="Embed" ProgID="Equation.3" ShapeID="_x0000_i1031" DrawAspect="Content" ObjectID="_1843282315" r:id="rId26"/>
        </w:object>
      </w:r>
      <w:r w:rsidR="000F424A">
        <w:t xml:space="preserve"> – его объём; </w:t>
      </w:r>
      <w:r w:rsidR="000F424A" w:rsidRPr="00BE66AC">
        <w:rPr>
          <w:rFonts w:ascii="Georgia" w:hAnsi="Georgia"/>
          <w:i/>
        </w:rPr>
        <w:t>ρ</w:t>
      </w:r>
      <w:r w:rsidR="000F424A" w:rsidRPr="004E5114">
        <w:rPr>
          <w:vertAlign w:val="subscript"/>
        </w:rPr>
        <w:t>1</w:t>
      </w:r>
      <w:r w:rsidR="000F424A">
        <w:t xml:space="preserve"> – плотность материала, из которого сделан шарик.</w:t>
      </w:r>
    </w:p>
    <w:p w:rsidR="00D6087B" w:rsidRDefault="003C5EEA" w:rsidP="003C5EEA">
      <w:pPr>
        <w:pStyle w:val="a3"/>
        <w:ind w:firstLine="720"/>
      </w:pPr>
      <w:r>
        <w:t>2</w:t>
      </w:r>
      <w:r w:rsidRPr="00872F07">
        <w:t xml:space="preserve">. </w:t>
      </w:r>
      <w:r w:rsidR="000F424A" w:rsidRPr="00872F07">
        <w:t>Архимедова сила</w:t>
      </w:r>
      <w:r w:rsidR="000F424A">
        <w:t>. Согласно закону Архимеда на тело, погруженное в жидкость, действует выталкивающая сила, равная весу вытесненной им жидкости:</w:t>
      </w:r>
    </w:p>
    <w:p w:rsidR="004E5114" w:rsidRDefault="00FE16CF" w:rsidP="003C5EEA">
      <w:pPr>
        <w:pStyle w:val="a4"/>
      </w:pPr>
      <w:r w:rsidRPr="00FE16CF">
        <w:rPr>
          <w:position w:val="-28"/>
        </w:rPr>
        <w:object w:dxaOrig="1640" w:dyaOrig="720">
          <v:shape id="_x0000_i1032" type="#_x0000_t75" style="width:81.75pt;height:36pt" o:ole="">
            <v:imagedata r:id="rId27" o:title=""/>
          </v:shape>
          <o:OLEObject Type="Embed" ProgID="Equation.3" ShapeID="_x0000_i1032" DrawAspect="Content" ObjectID="_1843282316" r:id="rId28"/>
        </w:object>
      </w:r>
      <w:r w:rsidR="003C5EEA">
        <w:t>,</w:t>
      </w:r>
    </w:p>
    <w:p w:rsidR="003C5EEA" w:rsidRDefault="003C5EEA" w:rsidP="003C5EEA">
      <w:pPr>
        <w:pStyle w:val="a3"/>
        <w:ind w:firstLine="0"/>
      </w:pPr>
      <w:r>
        <w:t xml:space="preserve">где </w:t>
      </w:r>
      <w:r w:rsidRPr="003C5EEA">
        <w:rPr>
          <w:i/>
        </w:rPr>
        <w:t>ρ</w:t>
      </w:r>
      <w:r w:rsidRPr="003C5EEA">
        <w:rPr>
          <w:vertAlign w:val="subscript"/>
        </w:rPr>
        <w:t>2</w:t>
      </w:r>
      <w:r>
        <w:t xml:space="preserve"> – плотность жидкости. Объём вытесненной жидкости равен объёму шарика.</w:t>
      </w:r>
    </w:p>
    <w:p w:rsidR="003C5EEA" w:rsidRDefault="003C5EEA" w:rsidP="003C5EEA">
      <w:pPr>
        <w:pStyle w:val="a3"/>
        <w:ind w:firstLine="720"/>
      </w:pPr>
      <w:r>
        <w:t xml:space="preserve">3. </w:t>
      </w:r>
      <w:r w:rsidRPr="00872F07">
        <w:t>Сила сопротивления</w:t>
      </w:r>
      <w:r>
        <w:t>, вычисленная Стоксом.</w:t>
      </w:r>
    </w:p>
    <w:p w:rsidR="000F424A" w:rsidRDefault="004E5114" w:rsidP="00872F07">
      <w:pPr>
        <w:pStyle w:val="a4"/>
        <w:jc w:val="right"/>
      </w:pPr>
      <w:r w:rsidRPr="00BE66AC">
        <w:rPr>
          <w:position w:val="-12"/>
        </w:rPr>
        <w:object w:dxaOrig="1380" w:dyaOrig="380">
          <v:shape id="_x0000_i1033" type="#_x0000_t75" style="width:69pt;height:18.75pt" o:ole="">
            <v:imagedata r:id="rId29" o:title=""/>
          </v:shape>
          <o:OLEObject Type="Embed" ProgID="Equation.3" ShapeID="_x0000_i1033" DrawAspect="Content" ObjectID="_1843282317" r:id="rId30"/>
        </w:object>
      </w:r>
      <w:r w:rsidR="00165BAB">
        <w:t>,</w:t>
      </w:r>
      <w:r w:rsidR="00165BAB">
        <w:tab/>
        <w:t>(4)</w:t>
      </w:r>
    </w:p>
    <w:p w:rsidR="00165BAB" w:rsidRDefault="00165BAB" w:rsidP="00165BAB">
      <w:pPr>
        <w:pStyle w:val="a3"/>
        <w:ind w:firstLine="0"/>
      </w:pPr>
      <w:r>
        <w:t xml:space="preserve">где </w:t>
      </w:r>
      <w:r>
        <w:tab/>
      </w:r>
      <w:r w:rsidRPr="00165BAB">
        <w:rPr>
          <w:rFonts w:ascii="Georgia" w:hAnsi="Georgia"/>
          <w:i/>
        </w:rPr>
        <w:t>η</w:t>
      </w:r>
      <w:r>
        <w:t xml:space="preserve"> – динамическая вязкость жидкости;</w:t>
      </w:r>
    </w:p>
    <w:p w:rsidR="00165BAB" w:rsidRDefault="00165BAB" w:rsidP="00165BAB">
      <w:pPr>
        <w:pStyle w:val="a3"/>
        <w:ind w:firstLine="0"/>
      </w:pPr>
      <w:r>
        <w:tab/>
      </w:r>
      <w:proofErr w:type="gramStart"/>
      <w:r w:rsidRPr="00165BAB">
        <w:rPr>
          <w:rFonts w:ascii="Georgia" w:hAnsi="Georgia"/>
          <w:i/>
          <w:lang w:val="en-US"/>
        </w:rPr>
        <w:t>v</w:t>
      </w:r>
      <w:r w:rsidRPr="004E5114">
        <w:rPr>
          <w:vertAlign w:val="subscript"/>
        </w:rPr>
        <w:t>0</w:t>
      </w:r>
      <w:r>
        <w:t xml:space="preserve"> – скорость шарика по отношению к неподвижной жидкости.</w:t>
      </w:r>
      <w:proofErr w:type="gramEnd"/>
    </w:p>
    <w:p w:rsidR="00D6087B" w:rsidRDefault="00165BAB" w:rsidP="00B63F09">
      <w:pPr>
        <w:pStyle w:val="a3"/>
        <w:ind w:firstLine="708"/>
      </w:pPr>
      <w:r>
        <w:t xml:space="preserve">Соотношение (4) строго выполняется при условии, что диаметр цилиндра много больше диаметра шарика и число </w:t>
      </w:r>
      <w:proofErr w:type="spellStart"/>
      <w:r>
        <w:t>Рейнольдса</w:t>
      </w:r>
      <w:proofErr w:type="spellEnd"/>
    </w:p>
    <w:p w:rsidR="00165BAB" w:rsidRDefault="004E5114" w:rsidP="00165BAB">
      <w:pPr>
        <w:pStyle w:val="a4"/>
      </w:pPr>
      <w:r w:rsidRPr="00A209AE">
        <w:rPr>
          <w:position w:val="-32"/>
        </w:rPr>
        <w:object w:dxaOrig="2100" w:dyaOrig="760">
          <v:shape id="_x0000_i1034" type="#_x0000_t75" style="width:105pt;height:38.25pt" o:ole="">
            <v:imagedata r:id="rId31" o:title=""/>
          </v:shape>
          <o:OLEObject Type="Embed" ProgID="Equation.3" ShapeID="_x0000_i1034" DrawAspect="Content" ObjectID="_1843282318" r:id="rId32"/>
        </w:object>
      </w:r>
      <w:r w:rsidR="00165BAB">
        <w:t>,</w:t>
      </w:r>
    </w:p>
    <w:p w:rsidR="00D6087B" w:rsidRDefault="004E5114" w:rsidP="004E5114">
      <w:pPr>
        <w:pStyle w:val="a3"/>
        <w:ind w:firstLine="0"/>
      </w:pPr>
      <w:r>
        <w:t xml:space="preserve">где </w:t>
      </w:r>
      <w:r w:rsidRPr="004E5114">
        <w:rPr>
          <w:rFonts w:ascii="Georgia" w:hAnsi="Georgia"/>
          <w:i/>
          <w:lang w:val="en-US"/>
        </w:rPr>
        <w:t>d</w:t>
      </w:r>
      <w:r w:rsidRPr="004E5114">
        <w:rPr>
          <w:rFonts w:ascii="Georgia" w:hAnsi="Georgia"/>
          <w:i/>
        </w:rPr>
        <w:t xml:space="preserve"> </w:t>
      </w:r>
      <w:r w:rsidRPr="004E5114">
        <w:rPr>
          <w:rFonts w:ascii="Georgia" w:hAnsi="Georgia"/>
        </w:rPr>
        <w:t xml:space="preserve">= </w:t>
      </w:r>
      <w:r w:rsidRPr="004E5114">
        <w:t>2</w:t>
      </w:r>
      <w:r w:rsidRPr="004E5114">
        <w:rPr>
          <w:rFonts w:ascii="Georgia" w:hAnsi="Georgia"/>
          <w:i/>
          <w:lang w:val="en-US"/>
        </w:rPr>
        <w:t>r</w:t>
      </w:r>
      <w:r w:rsidRPr="004E5114">
        <w:t xml:space="preserve"> – </w:t>
      </w:r>
      <w:r>
        <w:t>диаметр шарика (малые скорости, маленькие шарики, вязкая жидкость).</w:t>
      </w:r>
    </w:p>
    <w:p w:rsidR="004E5114" w:rsidRDefault="007856D7" w:rsidP="00B63F09">
      <w:pPr>
        <w:pStyle w:val="a3"/>
        <w:ind w:firstLine="708"/>
      </w:pPr>
      <w:r>
        <w:rPr>
          <w:noProof/>
        </w:rPr>
        <w:pict>
          <v:shape id="_x0000_s1054" type="#_x0000_t75" style="position:absolute;left:0;text-align:left;margin-left:369pt;margin-top:9.35pt;width:104.15pt;height:155.2pt;z-index:251658240">
            <v:imagedata r:id="rId33" o:title=""/>
            <w10:wrap type="square"/>
          </v:shape>
          <o:OLEObject Type="Embed" ProgID="Word.Document.8" ShapeID="_x0000_s1054" DrawAspect="Content" ObjectID="_1843282338" r:id="rId34">
            <o:FieldCodes>\s</o:FieldCodes>
          </o:OLEObject>
        </w:pict>
      </w:r>
      <w:r w:rsidR="004E5114">
        <w:t>Сила сопротивления обусловлена внутренним трением в жидкости. Слой жидкости</w:t>
      </w:r>
      <w:r w:rsidR="003C5EEA">
        <w:t>, непосредственно прилегающий к шарику, движется вместе с ним и увлекает соседние слои, которые приходят в относительное движение. Силы внутреннего трения возникают между слоями жидкости (рис. 3).</w:t>
      </w:r>
    </w:p>
    <w:p w:rsidR="00F42CBD" w:rsidRPr="00F42CBD" w:rsidRDefault="00F42CBD" w:rsidP="00B63F09">
      <w:pPr>
        <w:pStyle w:val="a3"/>
        <w:ind w:firstLine="708"/>
      </w:pPr>
      <w:r>
        <w:t xml:space="preserve">Скорость шарика, спущенного в жидкость, вначале будет возрастать. Вместе с ней будет возрастать и сила </w:t>
      </w:r>
      <w:r>
        <w:lastRenderedPageBreak/>
        <w:t xml:space="preserve">сопротивления. Вскоре наступит момент, когда сила тяжести </w:t>
      </w:r>
      <w:r w:rsidR="006117C2">
        <w:rPr>
          <w:rFonts w:ascii="Georgia" w:hAnsi="Georgia"/>
          <w:i/>
          <w:lang w:val="en-US"/>
        </w:rPr>
        <w:t>P</w:t>
      </w:r>
      <w:r>
        <w:t xml:space="preserve"> будет уравновешена суммой архимедовой силы </w:t>
      </w:r>
      <w:r w:rsidRPr="00F42CBD">
        <w:rPr>
          <w:rFonts w:ascii="Georgia" w:hAnsi="Georgia"/>
          <w:i/>
          <w:lang w:val="en-US"/>
        </w:rPr>
        <w:t>F</w:t>
      </w:r>
      <w:r w:rsidRPr="00F42CBD">
        <w:rPr>
          <w:vertAlign w:val="subscript"/>
          <w:lang w:val="en-US"/>
        </w:rPr>
        <w:t>A</w:t>
      </w:r>
      <w:r>
        <w:t xml:space="preserve"> и силы сопротивления </w:t>
      </w:r>
      <w:r w:rsidRPr="00F42CBD">
        <w:rPr>
          <w:rFonts w:ascii="Georgia" w:hAnsi="Georgia"/>
          <w:i/>
          <w:lang w:val="en-US"/>
        </w:rPr>
        <w:t>F</w:t>
      </w:r>
      <w:r>
        <w:t xml:space="preserve"> (см. рис. 2). С этого момента движение шарика становится равномерным с постоянной скоростью </w:t>
      </w:r>
      <w:r w:rsidRPr="00F42CBD">
        <w:rPr>
          <w:rFonts w:ascii="Georgia" w:hAnsi="Georgia"/>
          <w:i/>
          <w:lang w:val="en-US"/>
        </w:rPr>
        <w:t>v</w:t>
      </w:r>
      <w:r w:rsidRPr="00F42CBD">
        <w:t xml:space="preserve"> = </w:t>
      </w:r>
      <w:r w:rsidRPr="00F42CBD">
        <w:rPr>
          <w:rFonts w:ascii="Georgia" w:hAnsi="Georgia"/>
          <w:i/>
          <w:lang w:val="en-US"/>
        </w:rPr>
        <w:t>v</w:t>
      </w:r>
      <w:r w:rsidRPr="00F42CBD">
        <w:rPr>
          <w:vertAlign w:val="subscript"/>
        </w:rPr>
        <w:t>0</w:t>
      </w:r>
      <w:r w:rsidRPr="00F42CBD">
        <w:t>.</w:t>
      </w:r>
    </w:p>
    <w:p w:rsidR="00D6087B" w:rsidRDefault="006117C2" w:rsidP="00B63F09">
      <w:pPr>
        <w:pStyle w:val="a3"/>
        <w:ind w:firstLine="708"/>
      </w:pPr>
      <w:r>
        <w:t>Условие равновесия сил запишем</w:t>
      </w:r>
    </w:p>
    <w:p w:rsidR="006117C2" w:rsidRPr="001A7177" w:rsidRDefault="006117C2" w:rsidP="006117C2">
      <w:pPr>
        <w:pStyle w:val="a4"/>
      </w:pPr>
      <w:r w:rsidRPr="006117C2">
        <w:rPr>
          <w:rFonts w:ascii="Georgia" w:hAnsi="Georgia"/>
          <w:i/>
          <w:lang w:val="en-US"/>
        </w:rPr>
        <w:t>P</w:t>
      </w:r>
      <w:r w:rsidRPr="001A7177">
        <w:t xml:space="preserve"> = </w:t>
      </w:r>
      <w:r w:rsidRPr="006117C2">
        <w:rPr>
          <w:rFonts w:ascii="Georgia" w:hAnsi="Georgia"/>
          <w:i/>
          <w:lang w:val="en-US"/>
        </w:rPr>
        <w:t>F</w:t>
      </w:r>
      <w:r w:rsidRPr="006117C2">
        <w:rPr>
          <w:vertAlign w:val="subscript"/>
          <w:lang w:val="en-US"/>
        </w:rPr>
        <w:t>A</w:t>
      </w:r>
      <w:r w:rsidRPr="001A7177">
        <w:t xml:space="preserve"> + </w:t>
      </w:r>
      <w:r w:rsidRPr="006117C2">
        <w:rPr>
          <w:rFonts w:ascii="Georgia" w:hAnsi="Georgia"/>
          <w:i/>
          <w:lang w:val="en-US"/>
        </w:rPr>
        <w:t>F</w:t>
      </w:r>
    </w:p>
    <w:p w:rsidR="00D6087B" w:rsidRDefault="006117C2" w:rsidP="006117C2">
      <w:pPr>
        <w:pStyle w:val="a3"/>
        <w:ind w:firstLine="0"/>
      </w:pPr>
      <w:r>
        <w:t>или</w:t>
      </w:r>
    </w:p>
    <w:p w:rsidR="006117C2" w:rsidRPr="006117C2" w:rsidRDefault="00FE16CF" w:rsidP="006117C2">
      <w:pPr>
        <w:pStyle w:val="a4"/>
      </w:pPr>
      <w:r w:rsidRPr="006117C2">
        <w:rPr>
          <w:position w:val="-28"/>
        </w:rPr>
        <w:object w:dxaOrig="3360" w:dyaOrig="720">
          <v:shape id="_x0000_i1035" type="#_x0000_t75" style="width:168pt;height:36pt" o:ole="">
            <v:imagedata r:id="rId35" o:title=""/>
          </v:shape>
          <o:OLEObject Type="Embed" ProgID="Equation.3" ShapeID="_x0000_i1035" DrawAspect="Content" ObjectID="_1843282319" r:id="rId36"/>
        </w:object>
      </w:r>
      <w:r w:rsidR="006117C2">
        <w:t>,</w:t>
      </w:r>
    </w:p>
    <w:p w:rsidR="00D6087B" w:rsidRDefault="006117C2" w:rsidP="006117C2">
      <w:pPr>
        <w:pStyle w:val="a3"/>
        <w:ind w:firstLine="0"/>
      </w:pPr>
      <w:r>
        <w:t>откуда</w:t>
      </w:r>
    </w:p>
    <w:p w:rsidR="006117C2" w:rsidRDefault="00FE16CF" w:rsidP="00872F07">
      <w:pPr>
        <w:pStyle w:val="a4"/>
        <w:jc w:val="right"/>
      </w:pPr>
      <w:r w:rsidRPr="006117C2">
        <w:rPr>
          <w:position w:val="-34"/>
        </w:rPr>
        <w:object w:dxaOrig="2180" w:dyaOrig="800">
          <v:shape id="_x0000_i1036" type="#_x0000_t75" style="width:108.75pt;height:39.75pt" o:ole="">
            <v:imagedata r:id="rId37" o:title=""/>
          </v:shape>
          <o:OLEObject Type="Embed" ProgID="Equation.3" ShapeID="_x0000_i1036" DrawAspect="Content" ObjectID="_1843282320" r:id="rId38"/>
        </w:object>
      </w:r>
      <w:r w:rsidR="006117C2">
        <w:t>.</w:t>
      </w:r>
      <w:r w:rsidR="000E5D99">
        <w:tab/>
        <w:t>(5)</w:t>
      </w:r>
    </w:p>
    <w:p w:rsidR="000E5D99" w:rsidRDefault="000E5D99" w:rsidP="00B63F09">
      <w:pPr>
        <w:pStyle w:val="a3"/>
        <w:ind w:firstLine="708"/>
      </w:pPr>
      <w:r>
        <w:t xml:space="preserve">Учитывая, что </w:t>
      </w:r>
      <w:r w:rsidRPr="000E5D99">
        <w:rPr>
          <w:position w:val="-28"/>
        </w:rPr>
        <w:object w:dxaOrig="740" w:dyaOrig="720">
          <v:shape id="_x0000_i1037" type="#_x0000_t75" style="width:36.75pt;height:36pt" o:ole="">
            <v:imagedata r:id="rId39" o:title=""/>
          </v:shape>
          <o:OLEObject Type="Embed" ProgID="Equation.3" ShapeID="_x0000_i1037" DrawAspect="Content" ObjectID="_1843282321" r:id="rId40"/>
        </w:object>
      </w:r>
      <w:r>
        <w:t xml:space="preserve"> и </w:t>
      </w:r>
      <w:r w:rsidRPr="000E5D99">
        <w:rPr>
          <w:position w:val="-26"/>
        </w:rPr>
        <w:object w:dxaOrig="700" w:dyaOrig="700">
          <v:shape id="_x0000_i1038" type="#_x0000_t75" style="width:35.25pt;height:35.25pt" o:ole="">
            <v:imagedata r:id="rId41" o:title=""/>
          </v:shape>
          <o:OLEObject Type="Embed" ProgID="Equation.3" ShapeID="_x0000_i1038" DrawAspect="Content" ObjectID="_1843282322" r:id="rId42"/>
        </w:object>
      </w:r>
      <w:r>
        <w:t>, получим</w:t>
      </w:r>
    </w:p>
    <w:p w:rsidR="000E5D99" w:rsidRDefault="00FE16CF" w:rsidP="00872F07">
      <w:pPr>
        <w:pStyle w:val="a4"/>
        <w:jc w:val="right"/>
      </w:pPr>
      <w:r w:rsidRPr="000E5D99">
        <w:rPr>
          <w:position w:val="-28"/>
        </w:rPr>
        <w:object w:dxaOrig="2400" w:dyaOrig="740">
          <v:shape id="_x0000_i1039" type="#_x0000_t75" style="width:120pt;height:36.75pt" o:ole="">
            <v:imagedata r:id="rId43" o:title=""/>
          </v:shape>
          <o:OLEObject Type="Embed" ProgID="Equation.3" ShapeID="_x0000_i1039" DrawAspect="Content" ObjectID="_1843282323" r:id="rId44"/>
        </w:object>
      </w:r>
      <w:r w:rsidR="000E5D99">
        <w:t>.</w:t>
      </w:r>
      <w:r w:rsidR="000E5D99">
        <w:tab/>
        <w:t>(6)</w:t>
      </w:r>
    </w:p>
    <w:p w:rsidR="00D6087B" w:rsidRDefault="000E5D99" w:rsidP="00B63F09">
      <w:pPr>
        <w:pStyle w:val="a3"/>
        <w:ind w:firstLine="708"/>
      </w:pPr>
      <w:r>
        <w:t>Полученная формула является рабочей формулой для определения коэффициента вязкости.</w:t>
      </w:r>
    </w:p>
    <w:p w:rsidR="000E5D99" w:rsidRDefault="00203BFA" w:rsidP="00B63F09">
      <w:pPr>
        <w:pStyle w:val="a3"/>
        <w:ind w:firstLine="708"/>
      </w:pPr>
      <w:r>
        <w:t xml:space="preserve">По формуле (6) коэффициент вязкости исследуемой жидкости определяется через шесть различных физических величин: </w:t>
      </w:r>
      <w:r w:rsidRPr="00203BFA">
        <w:rPr>
          <w:rFonts w:ascii="Georgia" w:hAnsi="Georgia"/>
          <w:i/>
        </w:rPr>
        <w:t>ρ</w:t>
      </w:r>
      <w:r w:rsidRPr="00203BFA">
        <w:rPr>
          <w:vertAlign w:val="subscript"/>
        </w:rPr>
        <w:t>2</w:t>
      </w:r>
      <w:r>
        <w:t xml:space="preserve">, </w:t>
      </w:r>
      <w:r w:rsidRPr="00203BFA">
        <w:rPr>
          <w:rFonts w:ascii="Georgia" w:hAnsi="Georgia"/>
          <w:i/>
        </w:rPr>
        <w:t>ρ</w:t>
      </w:r>
      <w:r w:rsidRPr="00203BFA">
        <w:rPr>
          <w:vertAlign w:val="subscript"/>
        </w:rPr>
        <w:t>1</w:t>
      </w:r>
      <w:r>
        <w:t xml:space="preserve">, </w:t>
      </w:r>
      <w:r w:rsidRPr="00FE16CF">
        <w:rPr>
          <w:lang w:val="en-US"/>
        </w:rPr>
        <w:t>g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d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t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l</w:t>
      </w:r>
      <w:r w:rsidRPr="00203BFA">
        <w:t xml:space="preserve">. </w:t>
      </w:r>
      <w:r>
        <w:t>Все величины вносят определённый вклад в погрешность коэффициента вязкости.</w:t>
      </w:r>
    </w:p>
    <w:p w:rsidR="00203BFA" w:rsidRDefault="00203BFA" w:rsidP="00B63F09">
      <w:pPr>
        <w:pStyle w:val="a3"/>
        <w:ind w:firstLine="708"/>
      </w:pPr>
      <w:r>
        <w:t xml:space="preserve">Значения плотности материала шарика </w:t>
      </w:r>
      <w:r w:rsidR="00EA3D02" w:rsidRPr="00203BFA">
        <w:rPr>
          <w:rFonts w:ascii="Georgia" w:hAnsi="Georgia"/>
          <w:i/>
        </w:rPr>
        <w:t>ρ</w:t>
      </w:r>
      <w:r w:rsidR="00EA3D02" w:rsidRPr="00203BFA">
        <w:rPr>
          <w:vertAlign w:val="subscript"/>
        </w:rPr>
        <w:t>2</w:t>
      </w:r>
      <w:r>
        <w:t xml:space="preserve"> и жидкости </w:t>
      </w:r>
      <w:r w:rsidR="00EA3D02" w:rsidRPr="00203BFA">
        <w:rPr>
          <w:rFonts w:ascii="Georgia" w:hAnsi="Georgia"/>
          <w:i/>
        </w:rPr>
        <w:t>ρ</w:t>
      </w:r>
      <w:r w:rsidR="00EA3D02" w:rsidRPr="00203BFA">
        <w:rPr>
          <w:vertAlign w:val="subscript"/>
        </w:rPr>
        <w:t>1</w:t>
      </w:r>
      <w:r>
        <w:t xml:space="preserve"> взяты из таблиц:</w:t>
      </w:r>
      <w:r w:rsidR="00EA3D02">
        <w:t xml:space="preserve"> </w:t>
      </w:r>
      <w:r w:rsidR="00EA3D02">
        <w:rPr>
          <w:rFonts w:ascii="Georgia" w:hAnsi="Georgia"/>
          <w:i/>
        </w:rPr>
        <w:t>ρ</w:t>
      </w:r>
      <w:r w:rsidR="00EA3D02">
        <w:rPr>
          <w:vertAlign w:val="subscript"/>
        </w:rPr>
        <w:t>2</w:t>
      </w:r>
      <w:r w:rsidR="00EA3D02" w:rsidRPr="00EA3D02">
        <w:t xml:space="preserve"> =</w:t>
      </w:r>
      <w:r w:rsidR="00EA3D02">
        <w:t xml:space="preserve"> (7,8 ± 0,05)·10</w:t>
      </w:r>
      <w:r w:rsidR="00EA3D02" w:rsidRPr="00EA3D02">
        <w:rPr>
          <w:vertAlign w:val="superscript"/>
        </w:rPr>
        <w:t>3</w:t>
      </w:r>
      <w:r w:rsidR="00EA3D02">
        <w:t xml:space="preserve"> кг·м</w:t>
      </w:r>
      <w:r w:rsidR="00EA3D02" w:rsidRPr="00EA3D02">
        <w:rPr>
          <w:vertAlign w:val="superscript"/>
        </w:rPr>
        <w:t>-3</w:t>
      </w:r>
      <w:r w:rsidR="00EA3D02">
        <w:t xml:space="preserve">, </w:t>
      </w:r>
      <w:r w:rsidR="00EA3D02" w:rsidRPr="00203BFA">
        <w:rPr>
          <w:rFonts w:ascii="Georgia" w:hAnsi="Georgia"/>
          <w:i/>
        </w:rPr>
        <w:t>ρ</w:t>
      </w:r>
      <w:r w:rsidR="00EA3D02">
        <w:rPr>
          <w:vertAlign w:val="subscript"/>
        </w:rPr>
        <w:t>1</w:t>
      </w:r>
      <w:r w:rsidR="00EA3D02" w:rsidRPr="00EA3D02">
        <w:t xml:space="preserve"> =</w:t>
      </w:r>
      <w:r w:rsidR="00EA3D02">
        <w:t xml:space="preserve"> (1,26 ± 0,005)·10</w:t>
      </w:r>
      <w:r w:rsidR="00EA3D02" w:rsidRPr="00EA3D02">
        <w:rPr>
          <w:vertAlign w:val="superscript"/>
        </w:rPr>
        <w:t>3</w:t>
      </w:r>
      <w:r w:rsidR="00EA3D02">
        <w:t xml:space="preserve"> кг·м</w:t>
      </w:r>
      <w:r w:rsidR="00EA3D02" w:rsidRPr="00EA3D02">
        <w:rPr>
          <w:vertAlign w:val="superscript"/>
        </w:rPr>
        <w:t>-3</w:t>
      </w:r>
      <w:r w:rsidR="00EA3D02" w:rsidRPr="00EA3D02">
        <w:t>.</w:t>
      </w:r>
    </w:p>
    <w:p w:rsidR="00203BFA" w:rsidRDefault="00EA3D02" w:rsidP="00B63F09">
      <w:pPr>
        <w:pStyle w:val="a3"/>
        <w:ind w:firstLine="708"/>
      </w:pPr>
      <w:r>
        <w:t>Абсолютные погрешности плотностей ∆</w:t>
      </w:r>
      <w:r w:rsidRPr="00203BFA">
        <w:rPr>
          <w:rFonts w:ascii="Georgia" w:hAnsi="Georgia"/>
          <w:i/>
        </w:rPr>
        <w:t>ρ</w:t>
      </w:r>
      <w:r>
        <w:rPr>
          <w:vertAlign w:val="subscript"/>
        </w:rPr>
        <w:t>2</w:t>
      </w:r>
      <w:r w:rsidRPr="00EA3D02">
        <w:t xml:space="preserve"> =</w:t>
      </w:r>
      <w:r>
        <w:t xml:space="preserve"> 0,05·10</w:t>
      </w:r>
      <w:r w:rsidRPr="00EA3D02">
        <w:rPr>
          <w:vertAlign w:val="superscript"/>
        </w:rPr>
        <w:t>3</w:t>
      </w:r>
      <w:r>
        <w:t xml:space="preserve"> кг·м</w:t>
      </w:r>
      <w:r w:rsidRPr="00EA3D02">
        <w:rPr>
          <w:vertAlign w:val="superscript"/>
        </w:rPr>
        <w:t>-3</w:t>
      </w:r>
      <w:r>
        <w:t xml:space="preserve"> и ∆</w:t>
      </w:r>
      <w:r w:rsidRPr="00203BFA">
        <w:rPr>
          <w:rFonts w:ascii="Georgia" w:hAnsi="Georgia"/>
          <w:i/>
        </w:rPr>
        <w:t>ρ</w:t>
      </w:r>
      <w:r>
        <w:rPr>
          <w:vertAlign w:val="subscript"/>
        </w:rPr>
        <w:t>1</w:t>
      </w:r>
      <w:r w:rsidRPr="00EA3D02">
        <w:t xml:space="preserve"> =</w:t>
      </w:r>
      <w:r>
        <w:t xml:space="preserve"> 0,005·10</w:t>
      </w:r>
      <w:r w:rsidRPr="00EA3D02">
        <w:rPr>
          <w:vertAlign w:val="superscript"/>
        </w:rPr>
        <w:t>3</w:t>
      </w:r>
      <w:r>
        <w:t xml:space="preserve"> кг·м</w:t>
      </w:r>
      <w:r w:rsidRPr="00EA3D02">
        <w:rPr>
          <w:vertAlign w:val="superscript"/>
        </w:rPr>
        <w:t>-3</w:t>
      </w:r>
      <w:r w:rsidRPr="00EA3D02">
        <w:t xml:space="preserve"> </w:t>
      </w:r>
      <w:r>
        <w:t>являются систематическими.</w:t>
      </w:r>
    </w:p>
    <w:p w:rsidR="00EA3D02" w:rsidRPr="0088043D" w:rsidRDefault="00EA3D02" w:rsidP="00B63F09">
      <w:pPr>
        <w:pStyle w:val="a3"/>
        <w:ind w:firstLine="708"/>
      </w:pPr>
      <w:r>
        <w:t xml:space="preserve">Ускорение </w:t>
      </w:r>
      <w:r w:rsidR="0088043D">
        <w:t xml:space="preserve">свободного падения на географической широте лаборатории </w:t>
      </w:r>
      <w:r w:rsidR="0088043D" w:rsidRPr="00FE16CF">
        <w:rPr>
          <w:lang w:val="en-US"/>
        </w:rPr>
        <w:t>g</w:t>
      </w:r>
      <w:r w:rsidR="0088043D" w:rsidRPr="0088043D">
        <w:t xml:space="preserve"> = (9</w:t>
      </w:r>
      <w:r w:rsidR="0088043D">
        <w:t>,810 ± 0,005) м/с</w:t>
      </w:r>
      <w:proofErr w:type="gramStart"/>
      <w:r w:rsidR="0088043D" w:rsidRPr="0088043D">
        <w:rPr>
          <w:vertAlign w:val="superscript"/>
        </w:rPr>
        <w:t>2</w:t>
      </w:r>
      <w:proofErr w:type="gramEnd"/>
      <w:r w:rsidR="0088043D" w:rsidRPr="0088043D">
        <w:t xml:space="preserve">. </w:t>
      </w:r>
      <w:r w:rsidR="0088043D">
        <w:t>Следовательно, ∆</w:t>
      </w:r>
      <w:r w:rsidR="0088043D" w:rsidRPr="00FE16CF">
        <w:rPr>
          <w:lang w:val="en-US"/>
        </w:rPr>
        <w:t>g</w:t>
      </w:r>
      <w:r w:rsidR="0088043D" w:rsidRPr="0088043D">
        <w:rPr>
          <w:rFonts w:ascii="Georgia" w:hAnsi="Georgia"/>
        </w:rPr>
        <w:t xml:space="preserve"> </w:t>
      </w:r>
      <w:r w:rsidR="0088043D" w:rsidRPr="0088043D">
        <w:t>= 0,</w:t>
      </w:r>
      <w:r w:rsidR="0088043D">
        <w:t>005 м/с</w:t>
      </w:r>
      <w:proofErr w:type="gramStart"/>
      <w:r w:rsidR="0088043D" w:rsidRPr="0088043D">
        <w:rPr>
          <w:vertAlign w:val="superscript"/>
        </w:rPr>
        <w:t>2</w:t>
      </w:r>
      <w:proofErr w:type="gramEnd"/>
      <w:r w:rsidR="0088043D">
        <w:t xml:space="preserve"> – систематическая погрешность.</w:t>
      </w:r>
    </w:p>
    <w:p w:rsidR="00203BFA" w:rsidRDefault="0088043D" w:rsidP="00B63F09">
      <w:pPr>
        <w:pStyle w:val="a3"/>
        <w:ind w:firstLine="708"/>
      </w:pPr>
      <w:r>
        <w:t xml:space="preserve">Расстояние </w:t>
      </w:r>
      <w:r w:rsidRPr="00203BFA">
        <w:rPr>
          <w:rFonts w:ascii="Georgia" w:hAnsi="Georgia"/>
          <w:i/>
          <w:lang w:val="en-US"/>
        </w:rPr>
        <w:t>l</w:t>
      </w:r>
      <w:r>
        <w:t xml:space="preserve"> </w:t>
      </w:r>
      <w:r w:rsidR="00D4033E">
        <w:t>между метками определяется методом непосредственного отсчёта по вертикальной линейке с систематической инструментальной погрешностью ∆</w:t>
      </w:r>
      <w:r w:rsidR="00D4033E">
        <w:rPr>
          <w:rFonts w:ascii="Georgia" w:hAnsi="Georgia"/>
          <w:i/>
          <w:lang w:val="en-US"/>
        </w:rPr>
        <w:t>l</w:t>
      </w:r>
      <w:r w:rsidR="00D4033E" w:rsidRPr="0088043D">
        <w:rPr>
          <w:rFonts w:ascii="Georgia" w:hAnsi="Georgia"/>
        </w:rPr>
        <w:t xml:space="preserve"> </w:t>
      </w:r>
      <w:r w:rsidR="00D4033E" w:rsidRPr="0088043D">
        <w:t>= 0,</w:t>
      </w:r>
      <w:r w:rsidR="00D4033E">
        <w:t>5·</w:t>
      </w:r>
      <w:r w:rsidR="00D4033E" w:rsidRPr="00D4033E">
        <w:t>10</w:t>
      </w:r>
      <w:r w:rsidR="00D4033E" w:rsidRPr="00D4033E">
        <w:rPr>
          <w:vertAlign w:val="superscript"/>
        </w:rPr>
        <w:t>-3</w:t>
      </w:r>
      <w:r w:rsidR="00D4033E">
        <w:t xml:space="preserve"> м.</w:t>
      </w:r>
    </w:p>
    <w:p w:rsidR="00D4033E" w:rsidRDefault="00D4033E" w:rsidP="00B63F09">
      <w:pPr>
        <w:pStyle w:val="a3"/>
        <w:ind w:firstLine="708"/>
      </w:pPr>
      <w:r>
        <w:t xml:space="preserve">Время </w:t>
      </w:r>
      <w:r w:rsidRPr="00203BFA">
        <w:rPr>
          <w:rFonts w:ascii="Georgia" w:hAnsi="Georgia"/>
          <w:i/>
          <w:lang w:val="en-US"/>
        </w:rPr>
        <w:t>t</w:t>
      </w:r>
      <w:r>
        <w:t xml:space="preserve"> прохождения шариком пути </w:t>
      </w:r>
      <w:r w:rsidRPr="00203BFA">
        <w:rPr>
          <w:rFonts w:ascii="Georgia" w:hAnsi="Georgia"/>
          <w:i/>
          <w:lang w:val="en-US"/>
        </w:rPr>
        <w:t>l</w:t>
      </w:r>
      <w:r>
        <w:t xml:space="preserve"> между метками измеряют с помощью </w:t>
      </w:r>
      <w:proofErr w:type="spellStart"/>
      <w:r>
        <w:t>электросекундомера</w:t>
      </w:r>
      <w:proofErr w:type="spellEnd"/>
      <w:r>
        <w:t xml:space="preserve"> (см. раздел «Порядок выполнения работы»).</w:t>
      </w:r>
    </w:p>
    <w:p w:rsidR="00D4033E" w:rsidRDefault="00D4033E" w:rsidP="00B63F09">
      <w:pPr>
        <w:pStyle w:val="a3"/>
        <w:ind w:firstLine="708"/>
      </w:pPr>
      <w:r>
        <w:t>Погрешность в измерении времени связана с фиксацией наблюдателем момента прохождения шариком меток. Эта погрешность является случайной. Она примерно на два порядка больше инструментальной погрешности секундомера.</w:t>
      </w:r>
      <w:r w:rsidR="003D0FEE">
        <w:t xml:space="preserve"> В соответствии с ГОСТ 8.207-76, если погрешности различаются в 8 раз, то меньшей погрешностью можно пренебречь. Порядок нахождения погрешности в определении времени ∆</w:t>
      </w:r>
      <w:r w:rsidR="003D0FEE">
        <w:rPr>
          <w:rFonts w:ascii="Georgia" w:hAnsi="Georgia"/>
          <w:i/>
          <w:lang w:val="en-US"/>
        </w:rPr>
        <w:t>t</w:t>
      </w:r>
      <w:r w:rsidR="003D0FEE">
        <w:t xml:space="preserve"> описан в разделе «Производство опыта». Формула </w:t>
      </w:r>
      <w:r w:rsidR="003D0FEE">
        <w:lastRenderedPageBreak/>
        <w:t>для подсчёта погрешностей ∆</w:t>
      </w:r>
      <w:r w:rsidR="003D0FEE" w:rsidRPr="00203BFA">
        <w:rPr>
          <w:rFonts w:ascii="Georgia" w:hAnsi="Georgia"/>
          <w:i/>
        </w:rPr>
        <w:t>ρ</w:t>
      </w:r>
      <w:r w:rsidR="003D0FEE" w:rsidRPr="00203BFA">
        <w:rPr>
          <w:vertAlign w:val="subscript"/>
        </w:rPr>
        <w:t>2</w:t>
      </w:r>
      <w:r w:rsidR="003D0FEE">
        <w:t>, ∆</w:t>
      </w:r>
      <w:r w:rsidR="003D0FEE" w:rsidRPr="00203BFA">
        <w:rPr>
          <w:rFonts w:ascii="Georgia" w:hAnsi="Georgia"/>
          <w:i/>
        </w:rPr>
        <w:t>ρ</w:t>
      </w:r>
      <w:r w:rsidR="003D0FEE" w:rsidRPr="00203BFA">
        <w:rPr>
          <w:vertAlign w:val="subscript"/>
        </w:rPr>
        <w:t>1</w:t>
      </w:r>
      <w:r w:rsidR="003D0FEE">
        <w:t>, ∆</w:t>
      </w:r>
      <w:r w:rsidR="003D0FEE" w:rsidRPr="00FE16CF">
        <w:rPr>
          <w:lang w:val="en-US"/>
        </w:rPr>
        <w:t>g</w:t>
      </w:r>
      <w:r w:rsidR="003D0FEE" w:rsidRPr="00203BFA">
        <w:t xml:space="preserve">, </w:t>
      </w:r>
      <w:r w:rsidR="003D0FEE">
        <w:t>∆</w:t>
      </w:r>
      <w:r w:rsidR="003D0FEE" w:rsidRPr="00203BFA">
        <w:rPr>
          <w:rFonts w:ascii="Georgia" w:hAnsi="Georgia"/>
          <w:i/>
          <w:lang w:val="en-US"/>
        </w:rPr>
        <w:t>d</w:t>
      </w:r>
      <w:r w:rsidR="003D0FEE" w:rsidRPr="00203BFA">
        <w:t xml:space="preserve">, </w:t>
      </w:r>
      <w:r w:rsidR="003D0FEE">
        <w:t>∆</w:t>
      </w:r>
      <w:r w:rsidR="003D0FEE" w:rsidRPr="00203BFA">
        <w:rPr>
          <w:rFonts w:ascii="Georgia" w:hAnsi="Georgia"/>
          <w:i/>
          <w:lang w:val="en-US"/>
        </w:rPr>
        <w:t>t</w:t>
      </w:r>
      <w:r w:rsidR="003D0FEE" w:rsidRPr="00203BFA">
        <w:t xml:space="preserve">, </w:t>
      </w:r>
      <w:r w:rsidR="003D0FEE">
        <w:t>∆</w:t>
      </w:r>
      <w:r w:rsidR="003D0FEE" w:rsidRPr="00203BFA">
        <w:rPr>
          <w:rFonts w:ascii="Georgia" w:hAnsi="Georgia"/>
          <w:i/>
          <w:lang w:val="en-US"/>
        </w:rPr>
        <w:t>l</w:t>
      </w:r>
      <w:r w:rsidR="003D0FEE" w:rsidRPr="003D0FEE">
        <w:t xml:space="preserve"> </w:t>
      </w:r>
      <w:r w:rsidR="003D0FEE">
        <w:t>приведена в разделе «Обработка результатов эксперимента».</w:t>
      </w:r>
    </w:p>
    <w:p w:rsidR="003D0FEE" w:rsidRDefault="003D0FEE" w:rsidP="00872F07">
      <w:pPr>
        <w:pStyle w:val="2"/>
        <w:jc w:val="center"/>
        <w:rPr>
          <w:rFonts w:ascii="Times New Roman" w:hAnsi="Times New Roman" w:cs="Times New Roman"/>
          <w:i w:val="0"/>
        </w:rPr>
      </w:pPr>
      <w:r w:rsidRPr="00872F07">
        <w:rPr>
          <w:rFonts w:ascii="Times New Roman" w:hAnsi="Times New Roman" w:cs="Times New Roman"/>
          <w:i w:val="0"/>
        </w:rPr>
        <w:t>Порядок выполнения работы</w:t>
      </w:r>
    </w:p>
    <w:p w:rsidR="003D0FEE" w:rsidRPr="00B10AE9" w:rsidRDefault="001A7177" w:rsidP="001A7177">
      <w:pPr>
        <w:pStyle w:val="3"/>
        <w:rPr>
          <w:rFonts w:ascii="Times New Roman" w:hAnsi="Times New Roman" w:cs="Times New Roman"/>
          <w:sz w:val="28"/>
          <w:szCs w:val="28"/>
          <w:u w:val="none"/>
        </w:rPr>
      </w:pPr>
      <w:r w:rsidRPr="0075126E">
        <w:rPr>
          <w:rFonts w:ascii="Times New Roman" w:hAnsi="Times New Roman" w:cs="Times New Roman"/>
          <w:sz w:val="28"/>
          <w:szCs w:val="28"/>
          <w:u w:val="none"/>
        </w:rPr>
        <w:t>Приборы и принадлежности</w:t>
      </w:r>
      <w:r w:rsidR="0075126E" w:rsidRPr="00B10AE9">
        <w:rPr>
          <w:rFonts w:ascii="Times New Roman" w:hAnsi="Times New Roman" w:cs="Times New Roman"/>
          <w:sz w:val="28"/>
          <w:szCs w:val="28"/>
          <w:u w:val="none"/>
        </w:rPr>
        <w:t>:</w:t>
      </w:r>
    </w:p>
    <w:p w:rsidR="001A7177" w:rsidRDefault="001A7177" w:rsidP="00B63F09">
      <w:pPr>
        <w:pStyle w:val="a3"/>
        <w:ind w:firstLine="708"/>
      </w:pPr>
      <w:proofErr w:type="gramStart"/>
      <w:r>
        <w:t>Стеклянный цилиндр с исследуемой жидкостью, на котором нанесены две ме</w:t>
      </w:r>
      <w:r w:rsidR="00B10AE9">
        <w:t>т</w:t>
      </w:r>
      <w:r>
        <w:t xml:space="preserve">ки «а» и «в», линейка, микрометр, </w:t>
      </w:r>
      <w:proofErr w:type="spellStart"/>
      <w:r>
        <w:t>электросекундомер</w:t>
      </w:r>
      <w:proofErr w:type="spellEnd"/>
      <w:r>
        <w:t>, шарики, пинцет, сачок.</w:t>
      </w:r>
      <w:proofErr w:type="gramEnd"/>
      <w:r w:rsidR="00B10AE9">
        <w:t xml:space="preserve"> </w:t>
      </w:r>
      <w:r>
        <w:t>Микрометр (рис. 4) состоит из скобы</w:t>
      </w:r>
      <w:proofErr w:type="gramStart"/>
      <w:r>
        <w:t xml:space="preserve"> </w:t>
      </w:r>
      <w:r w:rsidRPr="001A7177">
        <w:rPr>
          <w:i/>
        </w:rPr>
        <w:t>В</w:t>
      </w:r>
      <w:proofErr w:type="gramEnd"/>
      <w:r>
        <w:t xml:space="preserve">, неподвижного стержня (упора) </w:t>
      </w:r>
      <w:r w:rsidRPr="001A7177">
        <w:rPr>
          <w:i/>
        </w:rPr>
        <w:t>Е</w:t>
      </w:r>
      <w:r>
        <w:t xml:space="preserve">, подвижного стержня </w:t>
      </w:r>
      <w:r w:rsidRPr="001A7177">
        <w:rPr>
          <w:i/>
        </w:rPr>
        <w:t>А</w:t>
      </w:r>
      <w:r>
        <w:t xml:space="preserve">, объединённого с микрометрическим винтом. </w:t>
      </w:r>
      <w:proofErr w:type="gramStart"/>
      <w:r>
        <w:t xml:space="preserve">На микрометрическом винте закреплён полый цилиндр (барабан) </w:t>
      </w:r>
      <w:r w:rsidRPr="003528A2">
        <w:rPr>
          <w:i/>
        </w:rPr>
        <w:t>С</w:t>
      </w:r>
      <w:r>
        <w:t xml:space="preserve"> </w:t>
      </w:r>
      <w:proofErr w:type="spellStart"/>
      <w:r>
        <w:t>с</w:t>
      </w:r>
      <w:proofErr w:type="spellEnd"/>
      <w:r>
        <w:t xml:space="preserve"> делениями по окружности.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12"/>
        <w:gridCol w:w="4574"/>
      </w:tblGrid>
      <w:tr w:rsidR="00B34026" w:rsidRPr="00B34026">
        <w:tc>
          <w:tcPr>
            <w:tcW w:w="4785" w:type="dxa"/>
          </w:tcPr>
          <w:p w:rsidR="00D53B05" w:rsidRDefault="008B128B" w:rsidP="00D53B05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2571750" cy="1295400"/>
                  <wp:effectExtent l="0" t="0" r="0" b="0"/>
                  <wp:docPr id="16" name="Рисунок 16" descr="Рис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Рис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3B05" w:rsidRPr="00B10AE9" w:rsidRDefault="00C86140" w:rsidP="00D53B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53B05" w:rsidRPr="00B10AE9">
              <w:rPr>
                <w:sz w:val="24"/>
                <w:szCs w:val="24"/>
              </w:rPr>
              <w:t>ис. 4</w:t>
            </w:r>
          </w:p>
          <w:p w:rsidR="00B34026" w:rsidRPr="00B34026" w:rsidRDefault="00B34026" w:rsidP="005522D7"/>
        </w:tc>
        <w:tc>
          <w:tcPr>
            <w:tcW w:w="4786" w:type="dxa"/>
          </w:tcPr>
          <w:p w:rsidR="00B34026" w:rsidRDefault="008B128B" w:rsidP="00B3402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43100" cy="1533525"/>
                  <wp:effectExtent l="0" t="0" r="0" b="9525"/>
                  <wp:docPr id="17" name="Рисунок 17" descr="Рис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Рис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4026" w:rsidRPr="00B10AE9" w:rsidRDefault="00C86140" w:rsidP="00B340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34026" w:rsidRPr="00B10AE9">
              <w:rPr>
                <w:sz w:val="24"/>
                <w:szCs w:val="24"/>
              </w:rPr>
              <w:t>ис. 5</w:t>
            </w:r>
          </w:p>
          <w:p w:rsidR="00B34026" w:rsidRPr="00B34026" w:rsidRDefault="00B34026" w:rsidP="005522D7"/>
        </w:tc>
      </w:tr>
    </w:tbl>
    <w:p w:rsidR="001A7177" w:rsidRDefault="003528A2" w:rsidP="00B63F09">
      <w:pPr>
        <w:pStyle w:val="a3"/>
        <w:ind w:firstLine="708"/>
      </w:pPr>
      <w:r>
        <w:t>При измерении диаметра шарик зажимают между торцами упора</w:t>
      </w:r>
      <w:proofErr w:type="gramStart"/>
      <w:r>
        <w:t xml:space="preserve"> </w:t>
      </w:r>
      <w:r w:rsidRPr="003528A2">
        <w:rPr>
          <w:i/>
        </w:rPr>
        <w:t>Е</w:t>
      </w:r>
      <w:proofErr w:type="gramEnd"/>
      <w:r>
        <w:t xml:space="preserve"> и подвижного стержня </w:t>
      </w:r>
      <w:r w:rsidRPr="003528A2">
        <w:rPr>
          <w:i/>
        </w:rPr>
        <w:t>А</w:t>
      </w:r>
      <w:r>
        <w:t>, вращая для этого микровинт за «</w:t>
      </w:r>
      <w:proofErr w:type="spellStart"/>
      <w:r>
        <w:t>трещётку</w:t>
      </w:r>
      <w:proofErr w:type="spellEnd"/>
      <w:r>
        <w:t xml:space="preserve">» </w:t>
      </w:r>
      <w:r w:rsidRPr="003528A2">
        <w:rPr>
          <w:i/>
        </w:rPr>
        <w:t>М</w:t>
      </w:r>
      <w:r>
        <w:t xml:space="preserve">. Вместе с микровинтом вращается корпус барабана </w:t>
      </w:r>
      <w:r w:rsidRPr="003528A2">
        <w:rPr>
          <w:i/>
        </w:rPr>
        <w:t>С</w:t>
      </w:r>
      <w:r>
        <w:t>, перемещаясь при этом поступательно. Отсчётное устройство микрометра состоит из двух шкал. Шкала на стебле</w:t>
      </w:r>
      <w:proofErr w:type="gramStart"/>
      <w:r>
        <w:t xml:space="preserve"> </w:t>
      </w:r>
      <w:r w:rsidRPr="003528A2">
        <w:rPr>
          <w:i/>
        </w:rPr>
        <w:t>А</w:t>
      </w:r>
      <w:proofErr w:type="gramEnd"/>
      <w:r>
        <w:t xml:space="preserve"> нанесена по обе стороны продольной черты таким образом, что верхние сдвинуты относительно нижних на 0,5 мм. Круговая шкала на барабане</w:t>
      </w:r>
      <w:proofErr w:type="gramStart"/>
      <w:r>
        <w:t xml:space="preserve"> </w:t>
      </w:r>
      <w:r w:rsidRPr="003528A2">
        <w:rPr>
          <w:i/>
        </w:rPr>
        <w:t>С</w:t>
      </w:r>
      <w:proofErr w:type="gramEnd"/>
      <w:r>
        <w:t xml:space="preserve"> служит для отсчёта сотых долей миллиметра. На ней нанесено 50 делений, так как шаг микровинта составляет 0,5 мм, то есть одному полному обороту винта соответствует перемещение подвижного стержня и края барабана на 0,5 мм.</w:t>
      </w:r>
    </w:p>
    <w:p w:rsidR="003528A2" w:rsidRDefault="007856D7" w:rsidP="00B63F09">
      <w:pPr>
        <w:pStyle w:val="a3"/>
        <w:ind w:firstLine="708"/>
      </w:pPr>
      <w:r>
        <w:rPr>
          <w:noProof/>
        </w:rPr>
        <w:pict>
          <v:shape id="_x0000_s1055" type="#_x0000_t75" style="position:absolute;left:0;text-align:left;margin-left:297pt;margin-top:24.9pt;width:176.15pt;height:185.35pt;z-index:251659264">
            <v:imagedata r:id="rId47" o:title=""/>
            <w10:wrap type="square"/>
          </v:shape>
          <o:OLEObject Type="Embed" ProgID="Word.Document.8" ShapeID="_x0000_s1055" DrawAspect="Content" ObjectID="_1843282339" r:id="rId48">
            <o:FieldCodes>\s</o:FieldCodes>
          </o:OLEObject>
        </w:pict>
      </w:r>
      <w:r w:rsidR="00B67838">
        <w:t xml:space="preserve">Отсчёт производят следующим образом: целые миллиметры отсчитывают по верхней части продольной шкалы, сотые доли миллиметра – по круговой шкале против продольной черты на стебле </w:t>
      </w:r>
      <w:r w:rsidR="00B67838" w:rsidRPr="00B67838">
        <w:rPr>
          <w:i/>
          <w:lang w:val="en-US"/>
        </w:rPr>
        <w:t>D</w:t>
      </w:r>
      <w:r w:rsidR="00B67838">
        <w:t>. Полученные результаты складываются. Например, отсчёт на рис. 5 равен: 5+0,5+0,15=5,65 мм.</w:t>
      </w:r>
    </w:p>
    <w:p w:rsidR="00B67838" w:rsidRDefault="00223D12" w:rsidP="00B63F09">
      <w:pPr>
        <w:pStyle w:val="a3"/>
        <w:ind w:firstLine="708"/>
      </w:pPr>
      <w:r>
        <w:t xml:space="preserve">Время прохождения шариком пути </w:t>
      </w:r>
      <w:r>
        <w:rPr>
          <w:lang w:val="en-US"/>
        </w:rPr>
        <w:t>l</w:t>
      </w:r>
      <w:r>
        <w:t xml:space="preserve"> между метками «а» и «в» измеряют с помощью </w:t>
      </w:r>
      <w:proofErr w:type="spellStart"/>
      <w:r>
        <w:t>электросекундомера</w:t>
      </w:r>
      <w:proofErr w:type="spellEnd"/>
      <w:r>
        <w:t xml:space="preserve">, общий вид которого изображён на рис. 6. Перед пуском </w:t>
      </w:r>
      <w:proofErr w:type="spellStart"/>
      <w:r>
        <w:t>электросекундомера</w:t>
      </w:r>
      <w:proofErr w:type="spellEnd"/>
      <w:r>
        <w:t xml:space="preserve"> стрелки устанавливают на </w:t>
      </w:r>
      <w:r>
        <w:lastRenderedPageBreak/>
        <w:t>нуль рукояткой 4, повернув её до упора. Пускают в ход секундомер нажатием тумблера 3. При отпускании тумблера секундомер останавливается. Целые секунды отсчитывают по шкале 1, десятые и сотые доли по шкале 2.</w:t>
      </w:r>
    </w:p>
    <w:p w:rsidR="00223D12" w:rsidRDefault="00223D12" w:rsidP="00B63F09">
      <w:pPr>
        <w:pStyle w:val="a3"/>
        <w:ind w:firstLine="708"/>
      </w:pPr>
      <w:r>
        <w:t>В табл. 1 приведены метрологические характеристики используемых приборов.</w:t>
      </w:r>
    </w:p>
    <w:p w:rsidR="00223D12" w:rsidRDefault="00223D12" w:rsidP="00223D12">
      <w:pPr>
        <w:pStyle w:val="a3"/>
        <w:ind w:firstLine="708"/>
        <w:jc w:val="right"/>
      </w:pPr>
      <w:r>
        <w:t>Таблица 1</w:t>
      </w:r>
    </w:p>
    <w:tbl>
      <w:tblPr>
        <w:tblStyle w:val="a5"/>
        <w:tblW w:w="9360" w:type="dxa"/>
        <w:tblInd w:w="108" w:type="dxa"/>
        <w:tblLook w:val="01E0" w:firstRow="1" w:lastRow="1" w:firstColumn="1" w:lastColumn="1" w:noHBand="0" w:noVBand="0"/>
      </w:tblPr>
      <w:tblGrid>
        <w:gridCol w:w="648"/>
        <w:gridCol w:w="1965"/>
        <w:gridCol w:w="1275"/>
        <w:gridCol w:w="1620"/>
        <w:gridCol w:w="3852"/>
      </w:tblGrid>
      <w:tr w:rsidR="00223D12" w:rsidRPr="00223D12">
        <w:tc>
          <w:tcPr>
            <w:tcW w:w="648" w:type="dxa"/>
          </w:tcPr>
          <w:p w:rsidR="00223D12" w:rsidRPr="00223D12" w:rsidRDefault="00223D12" w:rsidP="00803FBF">
            <w:r w:rsidRPr="00223D12">
              <w:t>№</w:t>
            </w:r>
          </w:p>
        </w:tc>
        <w:tc>
          <w:tcPr>
            <w:tcW w:w="1965" w:type="dxa"/>
          </w:tcPr>
          <w:p w:rsidR="00223D12" w:rsidRPr="00223D12" w:rsidRDefault="00223D12" w:rsidP="00803FBF">
            <w:r w:rsidRPr="00223D12">
              <w:t>Наименование</w:t>
            </w:r>
          </w:p>
        </w:tc>
        <w:tc>
          <w:tcPr>
            <w:tcW w:w="1275" w:type="dxa"/>
          </w:tcPr>
          <w:p w:rsidR="00223D12" w:rsidRPr="00223D12" w:rsidRDefault="00223D12" w:rsidP="00803FBF">
            <w:r w:rsidRPr="00223D12">
              <w:t>Тип</w:t>
            </w:r>
          </w:p>
        </w:tc>
        <w:tc>
          <w:tcPr>
            <w:tcW w:w="1620" w:type="dxa"/>
          </w:tcPr>
          <w:p w:rsidR="00223D12" w:rsidRPr="00223D12" w:rsidRDefault="00223D12" w:rsidP="00803FBF">
            <w:r w:rsidRPr="00223D12">
              <w:t>Пределы измерений</w:t>
            </w:r>
          </w:p>
        </w:tc>
        <w:tc>
          <w:tcPr>
            <w:tcW w:w="3852" w:type="dxa"/>
          </w:tcPr>
          <w:p w:rsidR="00223D12" w:rsidRPr="00223D12" w:rsidRDefault="00223D12" w:rsidP="00803FBF">
            <w:r w:rsidRPr="00223D12">
              <w:t>Основная инструментальная погрешность</w:t>
            </w:r>
          </w:p>
        </w:tc>
      </w:tr>
      <w:tr w:rsidR="00223D12" w:rsidRPr="00223D12">
        <w:tc>
          <w:tcPr>
            <w:tcW w:w="648" w:type="dxa"/>
          </w:tcPr>
          <w:p w:rsidR="00223D12" w:rsidRPr="00223D12" w:rsidRDefault="00223D12" w:rsidP="00803FBF">
            <w:r>
              <w:t>1</w:t>
            </w:r>
          </w:p>
        </w:tc>
        <w:tc>
          <w:tcPr>
            <w:tcW w:w="1965" w:type="dxa"/>
          </w:tcPr>
          <w:p w:rsidR="00223D12" w:rsidRPr="00223D12" w:rsidRDefault="00223D12" w:rsidP="00803FBF">
            <w:r>
              <w:t>Секундомер</w:t>
            </w:r>
          </w:p>
        </w:tc>
        <w:tc>
          <w:tcPr>
            <w:tcW w:w="1275" w:type="dxa"/>
          </w:tcPr>
          <w:p w:rsidR="00223D12" w:rsidRPr="00223D12" w:rsidRDefault="00223D12" w:rsidP="00803FBF">
            <w:r>
              <w:t>ПВ-53Щ</w:t>
            </w:r>
          </w:p>
        </w:tc>
        <w:tc>
          <w:tcPr>
            <w:tcW w:w="1620" w:type="dxa"/>
          </w:tcPr>
          <w:p w:rsidR="00223D12" w:rsidRPr="00223D12" w:rsidRDefault="00223D12" w:rsidP="00803FBF"/>
        </w:tc>
        <w:tc>
          <w:tcPr>
            <w:tcW w:w="3852" w:type="dxa"/>
          </w:tcPr>
          <w:p w:rsidR="00223D12" w:rsidRPr="00223D12" w:rsidRDefault="00223D12" w:rsidP="00803FBF">
            <w:r>
              <w:t>±0,05 с</w:t>
            </w:r>
          </w:p>
        </w:tc>
      </w:tr>
      <w:tr w:rsidR="00223D12" w:rsidRPr="00223D12">
        <w:tc>
          <w:tcPr>
            <w:tcW w:w="648" w:type="dxa"/>
          </w:tcPr>
          <w:p w:rsidR="00223D12" w:rsidRPr="00223D12" w:rsidRDefault="00223D12" w:rsidP="00803FBF">
            <w:r>
              <w:t>2</w:t>
            </w:r>
          </w:p>
        </w:tc>
        <w:tc>
          <w:tcPr>
            <w:tcW w:w="1965" w:type="dxa"/>
          </w:tcPr>
          <w:p w:rsidR="00223D12" w:rsidRPr="00223D12" w:rsidRDefault="00223D12" w:rsidP="00803FBF">
            <w:r>
              <w:t>Микрометр</w:t>
            </w:r>
          </w:p>
        </w:tc>
        <w:tc>
          <w:tcPr>
            <w:tcW w:w="1275" w:type="dxa"/>
          </w:tcPr>
          <w:p w:rsidR="00223D12" w:rsidRPr="00223D12" w:rsidRDefault="00223D12" w:rsidP="00803FBF"/>
        </w:tc>
        <w:tc>
          <w:tcPr>
            <w:tcW w:w="1620" w:type="dxa"/>
          </w:tcPr>
          <w:p w:rsidR="00223D12" w:rsidRPr="00223D12" w:rsidRDefault="00223D12" w:rsidP="00803FBF"/>
        </w:tc>
        <w:tc>
          <w:tcPr>
            <w:tcW w:w="3852" w:type="dxa"/>
          </w:tcPr>
          <w:p w:rsidR="00223D12" w:rsidRPr="00223D12" w:rsidRDefault="00223D12" w:rsidP="00803FBF">
            <w:r>
              <w:t>±0,005 мм</w:t>
            </w:r>
          </w:p>
        </w:tc>
      </w:tr>
      <w:tr w:rsidR="00223D12" w:rsidRPr="00223D12">
        <w:tc>
          <w:tcPr>
            <w:tcW w:w="648" w:type="dxa"/>
          </w:tcPr>
          <w:p w:rsidR="00223D12" w:rsidRPr="00223D12" w:rsidRDefault="00223D12" w:rsidP="00803FBF">
            <w:r>
              <w:t>3</w:t>
            </w:r>
          </w:p>
        </w:tc>
        <w:tc>
          <w:tcPr>
            <w:tcW w:w="1965" w:type="dxa"/>
          </w:tcPr>
          <w:p w:rsidR="00223D12" w:rsidRPr="00223D12" w:rsidRDefault="00223D12" w:rsidP="00803FBF">
            <w:r>
              <w:t>Линейка</w:t>
            </w:r>
          </w:p>
        </w:tc>
        <w:tc>
          <w:tcPr>
            <w:tcW w:w="1275" w:type="dxa"/>
          </w:tcPr>
          <w:p w:rsidR="00223D12" w:rsidRPr="00223D12" w:rsidRDefault="00223D12" w:rsidP="00803FBF"/>
        </w:tc>
        <w:tc>
          <w:tcPr>
            <w:tcW w:w="1620" w:type="dxa"/>
          </w:tcPr>
          <w:p w:rsidR="00223D12" w:rsidRPr="00223D12" w:rsidRDefault="00223D12" w:rsidP="00803FBF">
            <w:r>
              <w:t>0-500 мм</w:t>
            </w:r>
          </w:p>
        </w:tc>
        <w:tc>
          <w:tcPr>
            <w:tcW w:w="3852" w:type="dxa"/>
          </w:tcPr>
          <w:p w:rsidR="00223D12" w:rsidRPr="00223D12" w:rsidRDefault="00223D12" w:rsidP="00803FBF">
            <w:r>
              <w:t>±0,5 мм</w:t>
            </w:r>
          </w:p>
        </w:tc>
      </w:tr>
    </w:tbl>
    <w:p w:rsidR="00223D12" w:rsidRPr="00872F07" w:rsidRDefault="00587EF4" w:rsidP="00587EF4">
      <w:pPr>
        <w:pStyle w:val="3"/>
        <w:rPr>
          <w:rFonts w:ascii="Times New Roman" w:hAnsi="Times New Roman" w:cs="Times New Roman"/>
          <w:sz w:val="28"/>
          <w:szCs w:val="28"/>
          <w:u w:val="none"/>
        </w:rPr>
      </w:pPr>
      <w:r w:rsidRPr="00872F07">
        <w:rPr>
          <w:rFonts w:ascii="Times New Roman" w:hAnsi="Times New Roman" w:cs="Times New Roman"/>
          <w:sz w:val="28"/>
          <w:szCs w:val="28"/>
          <w:u w:val="none"/>
        </w:rPr>
        <w:t>Про</w:t>
      </w:r>
      <w:r w:rsidR="00B10AE9">
        <w:rPr>
          <w:rFonts w:ascii="Times New Roman" w:hAnsi="Times New Roman" w:cs="Times New Roman"/>
          <w:sz w:val="28"/>
          <w:szCs w:val="28"/>
          <w:u w:val="none"/>
        </w:rPr>
        <w:t>ведение</w:t>
      </w:r>
      <w:r w:rsidRPr="00872F07">
        <w:rPr>
          <w:rFonts w:ascii="Times New Roman" w:hAnsi="Times New Roman" w:cs="Times New Roman"/>
          <w:sz w:val="28"/>
          <w:szCs w:val="28"/>
          <w:u w:val="none"/>
        </w:rPr>
        <w:t xml:space="preserve"> опыта</w:t>
      </w:r>
    </w:p>
    <w:p w:rsidR="00587EF4" w:rsidRDefault="00587EF4" w:rsidP="00B10AE9">
      <w:pPr>
        <w:pStyle w:val="a3"/>
        <w:ind w:firstLine="0"/>
      </w:pPr>
      <w:r>
        <w:t>Измерьте микрометром диаметр шарика. Результат занесите в табл. 2.</w:t>
      </w:r>
    </w:p>
    <w:p w:rsidR="000065A4" w:rsidRDefault="000065A4" w:rsidP="000065A4">
      <w:pPr>
        <w:pStyle w:val="a3"/>
        <w:ind w:firstLine="708"/>
        <w:jc w:val="right"/>
      </w:pPr>
      <w:r>
        <w:t>Таблица 2</w:t>
      </w:r>
    </w:p>
    <w:tbl>
      <w:tblPr>
        <w:tblStyle w:val="a5"/>
        <w:tblW w:w="5000" w:type="pct"/>
        <w:tblLook w:val="01E0" w:firstRow="1" w:lastRow="1" w:firstColumn="1" w:lastColumn="1" w:noHBand="0" w:noVBand="0"/>
      </w:tblPr>
      <w:tblGrid>
        <w:gridCol w:w="1547"/>
        <w:gridCol w:w="1547"/>
        <w:gridCol w:w="1551"/>
        <w:gridCol w:w="1547"/>
        <w:gridCol w:w="1547"/>
        <w:gridCol w:w="1547"/>
      </w:tblGrid>
      <w:tr w:rsidR="00803FBF" w:rsidRPr="00587EF4">
        <w:tc>
          <w:tcPr>
            <w:tcW w:w="833" w:type="pct"/>
          </w:tcPr>
          <w:p w:rsidR="00587EF4" w:rsidRPr="00587EF4" w:rsidRDefault="00587EF4" w:rsidP="00803FBF">
            <w:pPr>
              <w:jc w:val="center"/>
            </w:pPr>
            <w:r w:rsidRPr="00587EF4">
              <w:t>№ опыта</w:t>
            </w:r>
          </w:p>
        </w:tc>
        <w:tc>
          <w:tcPr>
            <w:tcW w:w="833" w:type="pct"/>
          </w:tcPr>
          <w:p w:rsidR="00587EF4" w:rsidRPr="00587EF4" w:rsidRDefault="00587EF4" w:rsidP="00803FBF">
            <w:pPr>
              <w:jc w:val="center"/>
            </w:pPr>
            <w:proofErr w:type="spellStart"/>
            <w:r w:rsidRPr="00587EF4">
              <w:rPr>
                <w:rFonts w:ascii="Georgia" w:hAnsi="Georgia"/>
                <w:i/>
                <w:lang w:val="en-US"/>
              </w:rPr>
              <w:t>t</w:t>
            </w:r>
            <w:r w:rsidRPr="00803FBF">
              <w:rPr>
                <w:i/>
                <w:vertAlign w:val="subscript"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, </w:t>
            </w:r>
            <w:r>
              <w:t>с</w:t>
            </w:r>
          </w:p>
        </w:tc>
        <w:tc>
          <w:tcPr>
            <w:tcW w:w="833" w:type="pct"/>
          </w:tcPr>
          <w:p w:rsidR="00587EF4" w:rsidRPr="00587EF4" w:rsidRDefault="00617016" w:rsidP="00803FBF">
            <w:pPr>
              <w:jc w:val="center"/>
              <w:rPr>
                <w:lang w:val="en-US"/>
              </w:rPr>
            </w:pPr>
            <w:r w:rsidRPr="00803FBF">
              <w:rPr>
                <w:position w:val="-14"/>
                <w:lang w:val="en-US"/>
              </w:rPr>
              <w:object w:dxaOrig="1340" w:dyaOrig="420">
                <v:shape id="_x0000_i1040" type="#_x0000_t75" style="width:66.75pt;height:21pt" o:ole="">
                  <v:imagedata r:id="rId49" o:title=""/>
                </v:shape>
                <o:OLEObject Type="Embed" ProgID="Equation.3" ShapeID="_x0000_i1040" DrawAspect="Content" ObjectID="_1843282324" r:id="rId50"/>
              </w:object>
            </w:r>
          </w:p>
        </w:tc>
        <w:tc>
          <w:tcPr>
            <w:tcW w:w="833" w:type="pct"/>
          </w:tcPr>
          <w:p w:rsidR="00587EF4" w:rsidRPr="00587EF4" w:rsidRDefault="00587EF4" w:rsidP="00803FBF">
            <w:pPr>
              <w:jc w:val="center"/>
              <w:rPr>
                <w:lang w:val="en-US"/>
              </w:rPr>
            </w:pPr>
            <w:r>
              <w:t>∆</w:t>
            </w:r>
            <w:r w:rsidRPr="00587EF4">
              <w:rPr>
                <w:rFonts w:ascii="Georgia" w:hAnsi="Georgia"/>
                <w:i/>
                <w:lang w:val="en-US"/>
              </w:rPr>
              <w:t>t</w:t>
            </w:r>
            <w:r w:rsidRPr="00587EF4">
              <w:rPr>
                <w:vertAlign w:val="superscript"/>
                <w:lang w:val="en-US"/>
              </w:rPr>
              <w:t>2</w:t>
            </w:r>
            <w:r w:rsidRPr="00803FBF">
              <w:rPr>
                <w:i/>
                <w:vertAlign w:val="subscript"/>
                <w:lang w:val="en-US"/>
              </w:rPr>
              <w:t>i</w:t>
            </w:r>
          </w:p>
        </w:tc>
        <w:tc>
          <w:tcPr>
            <w:tcW w:w="833" w:type="pct"/>
          </w:tcPr>
          <w:p w:rsidR="00587EF4" w:rsidRPr="00587EF4" w:rsidRDefault="00587EF4" w:rsidP="00803FBF">
            <w:pPr>
              <w:jc w:val="center"/>
              <w:rPr>
                <w:rFonts w:ascii="Georgia" w:hAnsi="Georgia"/>
                <w:i/>
                <w:lang w:val="en-US"/>
              </w:rPr>
            </w:pPr>
            <w:r w:rsidRPr="00587EF4">
              <w:rPr>
                <w:rFonts w:ascii="Georgia" w:hAnsi="Georgia"/>
                <w:i/>
                <w:lang w:val="en-US"/>
              </w:rPr>
              <w:t>d</w:t>
            </w:r>
          </w:p>
        </w:tc>
        <w:tc>
          <w:tcPr>
            <w:tcW w:w="833" w:type="pct"/>
          </w:tcPr>
          <w:p w:rsidR="00587EF4" w:rsidRPr="00587EF4" w:rsidRDefault="00587EF4" w:rsidP="00803FBF">
            <w:pPr>
              <w:jc w:val="center"/>
              <w:rPr>
                <w:rFonts w:ascii="Georgia" w:hAnsi="Georgia"/>
                <w:i/>
                <w:lang w:val="en-US"/>
              </w:rPr>
            </w:pPr>
            <w:r w:rsidRPr="00587EF4">
              <w:rPr>
                <w:rFonts w:ascii="Georgia" w:hAnsi="Georgia"/>
                <w:i/>
                <w:lang w:val="en-US"/>
              </w:rPr>
              <w:t>l</w:t>
            </w:r>
          </w:p>
        </w:tc>
      </w:tr>
      <w:tr w:rsidR="00587EF4" w:rsidRPr="00587EF4">
        <w:tc>
          <w:tcPr>
            <w:tcW w:w="833" w:type="pct"/>
          </w:tcPr>
          <w:p w:rsidR="00587EF4" w:rsidRPr="00587EF4" w:rsidRDefault="00587EF4" w:rsidP="00803FBF">
            <w:r>
              <w:t>1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  <w:tr w:rsidR="00587EF4" w:rsidRPr="00587EF4">
        <w:tc>
          <w:tcPr>
            <w:tcW w:w="833" w:type="pct"/>
          </w:tcPr>
          <w:p w:rsidR="00587EF4" w:rsidRPr="00587EF4" w:rsidRDefault="00587EF4" w:rsidP="00803FBF">
            <w:r>
              <w:t>2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  <w:tr w:rsidR="00587EF4" w:rsidRPr="00587EF4">
        <w:tc>
          <w:tcPr>
            <w:tcW w:w="833" w:type="pct"/>
          </w:tcPr>
          <w:p w:rsidR="00587EF4" w:rsidRPr="00587EF4" w:rsidRDefault="00587EF4" w:rsidP="00803FBF">
            <w:r>
              <w:t>3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  <w:tr w:rsidR="00587EF4" w:rsidRPr="00587EF4">
        <w:tc>
          <w:tcPr>
            <w:tcW w:w="833" w:type="pct"/>
          </w:tcPr>
          <w:p w:rsidR="00587EF4" w:rsidRPr="00587EF4" w:rsidRDefault="00587EF4" w:rsidP="00803FBF">
            <w:r>
              <w:t>4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  <w:tr w:rsidR="00587EF4" w:rsidRPr="00587EF4">
        <w:tc>
          <w:tcPr>
            <w:tcW w:w="833" w:type="pct"/>
          </w:tcPr>
          <w:p w:rsidR="00587EF4" w:rsidRPr="000065A4" w:rsidRDefault="000065A4" w:rsidP="00803FBF">
            <w:pPr>
              <w:rPr>
                <w:i/>
                <w:lang w:val="en-US"/>
              </w:rPr>
            </w:pPr>
            <w:r w:rsidRPr="000065A4">
              <w:rPr>
                <w:i/>
                <w:lang w:val="en-US"/>
              </w:rPr>
              <w:t>n</w:t>
            </w:r>
          </w:p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  <w:tc>
          <w:tcPr>
            <w:tcW w:w="833" w:type="pct"/>
          </w:tcPr>
          <w:p w:rsidR="00587EF4" w:rsidRPr="00587EF4" w:rsidRDefault="00587EF4" w:rsidP="00803FBF"/>
        </w:tc>
      </w:tr>
    </w:tbl>
    <w:p w:rsidR="00203BFA" w:rsidRPr="000065A4" w:rsidRDefault="000065A4" w:rsidP="00B63F09">
      <w:pPr>
        <w:pStyle w:val="a3"/>
        <w:ind w:firstLine="708"/>
      </w:pPr>
      <w:r>
        <w:t xml:space="preserve">Здесь </w:t>
      </w:r>
      <w:r w:rsidR="00617016" w:rsidRPr="000065A4">
        <w:rPr>
          <w:position w:val="-28"/>
        </w:rPr>
        <w:object w:dxaOrig="1219" w:dyaOrig="720">
          <v:shape id="_x0000_i1041" type="#_x0000_t75" style="width:60.75pt;height:36pt" o:ole="">
            <v:imagedata r:id="rId51" o:title=""/>
          </v:shape>
          <o:OLEObject Type="Embed" ProgID="Equation.3" ShapeID="_x0000_i1041" DrawAspect="Content" ObjectID="_1843282325" r:id="rId52"/>
        </w:object>
      </w:r>
      <w:r>
        <w:t xml:space="preserve">, </w:t>
      </w:r>
      <w:r w:rsidRPr="000065A4">
        <w:rPr>
          <w:i/>
          <w:lang w:val="en-US"/>
        </w:rPr>
        <w:t>n</w:t>
      </w:r>
      <w:r>
        <w:rPr>
          <w:lang w:val="en-US"/>
        </w:rPr>
        <w:t xml:space="preserve"> ≥ 1 – </w:t>
      </w:r>
      <w:r>
        <w:t>количество опытов.</w:t>
      </w:r>
    </w:p>
    <w:p w:rsidR="00203BFA" w:rsidRPr="000065A4" w:rsidRDefault="000065A4" w:rsidP="00B63F09">
      <w:pPr>
        <w:pStyle w:val="a3"/>
        <w:ind w:firstLine="708"/>
      </w:pPr>
      <w:r>
        <w:t xml:space="preserve">Измерьте с помощью линейки расстояние </w:t>
      </w:r>
      <w:r w:rsidR="005C72A7" w:rsidRPr="005C72A7">
        <w:rPr>
          <w:rFonts w:ascii="Georgia" w:hAnsi="Georgia"/>
          <w:i/>
          <w:lang w:val="en-US"/>
        </w:rPr>
        <w:t>l</w:t>
      </w:r>
      <w:r>
        <w:t xml:space="preserve"> между метками «а» и «в»</w:t>
      </w:r>
      <w:r w:rsidR="005C72A7">
        <w:t>, результат запишите в табл. 2.</w:t>
      </w:r>
    </w:p>
    <w:p w:rsidR="00D6087B" w:rsidRDefault="005C72A7" w:rsidP="00B63F09">
      <w:pPr>
        <w:pStyle w:val="a3"/>
        <w:ind w:firstLine="708"/>
      </w:pPr>
      <w:r>
        <w:t xml:space="preserve">Опустите пинцетом шарик в цилиндр как можно ближе к его оси. Глаз наблюдателя должен быть при этом расположен против верхней метки. </w:t>
      </w:r>
      <w:r w:rsidR="00240ADA">
        <w:t xml:space="preserve">В момент прохождения шариком верхней метки включите </w:t>
      </w:r>
      <w:proofErr w:type="spellStart"/>
      <w:r w:rsidR="00240ADA">
        <w:t>электросекундомер</w:t>
      </w:r>
      <w:proofErr w:type="spellEnd"/>
      <w:r w:rsidR="00240ADA">
        <w:t>.</w:t>
      </w:r>
      <w:r w:rsidR="00240ADA" w:rsidRPr="00240ADA">
        <w:t xml:space="preserve"> </w:t>
      </w:r>
      <w:r w:rsidR="00240ADA">
        <w:t xml:space="preserve">В момент прохождения шариком нижней метки остановите </w:t>
      </w:r>
      <w:proofErr w:type="spellStart"/>
      <w:r w:rsidR="00240ADA">
        <w:t>электросекундомер</w:t>
      </w:r>
      <w:proofErr w:type="spellEnd"/>
      <w:r w:rsidR="00240ADA">
        <w:t xml:space="preserve">. Запишите время прохождения шариком расстояния </w:t>
      </w:r>
      <w:r w:rsidR="00240ADA" w:rsidRPr="00240ADA">
        <w:rPr>
          <w:rFonts w:ascii="Georgia" w:hAnsi="Georgia"/>
          <w:i/>
          <w:lang w:val="en-US"/>
        </w:rPr>
        <w:t>l</w:t>
      </w:r>
      <w:r w:rsidR="00240ADA">
        <w:t xml:space="preserve"> между метками «а» и «в». Проделайте не менее 5 опытов с одним и тем же шариком, вынимая его каждый раз после опускания с помощью сачка.</w:t>
      </w:r>
    </w:p>
    <w:p w:rsidR="00240ADA" w:rsidRDefault="00240ADA" w:rsidP="00B63F09">
      <w:pPr>
        <w:pStyle w:val="a3"/>
        <w:ind w:firstLine="708"/>
      </w:pPr>
      <w:r>
        <w:t xml:space="preserve">Величины </w:t>
      </w:r>
      <w:r w:rsidRPr="00240ADA">
        <w:rPr>
          <w:i/>
        </w:rPr>
        <w:t>ρ</w:t>
      </w:r>
      <w:r w:rsidRPr="00240ADA">
        <w:rPr>
          <w:vertAlign w:val="subscript"/>
        </w:rPr>
        <w:t>1</w:t>
      </w:r>
      <w:r>
        <w:t xml:space="preserve"> и ρ</w:t>
      </w:r>
      <w:r w:rsidRPr="00240ADA">
        <w:rPr>
          <w:vertAlign w:val="subscript"/>
        </w:rPr>
        <w:t>2</w:t>
      </w:r>
      <w:r>
        <w:t xml:space="preserve"> указаны на стенде.</w:t>
      </w:r>
    </w:p>
    <w:p w:rsidR="00872F07" w:rsidRDefault="00872F07" w:rsidP="00872F07">
      <w:pPr>
        <w:pStyle w:val="a3"/>
        <w:ind w:firstLine="0"/>
      </w:pPr>
    </w:p>
    <w:p w:rsidR="00240ADA" w:rsidRDefault="00240ADA" w:rsidP="00872F07">
      <w:pPr>
        <w:pStyle w:val="2"/>
        <w:jc w:val="center"/>
        <w:rPr>
          <w:rFonts w:ascii="Times New Roman" w:hAnsi="Times New Roman" w:cs="Times New Roman"/>
          <w:i w:val="0"/>
        </w:rPr>
      </w:pPr>
      <w:r w:rsidRPr="00872F07">
        <w:rPr>
          <w:rFonts w:ascii="Times New Roman" w:hAnsi="Times New Roman" w:cs="Times New Roman"/>
          <w:i w:val="0"/>
        </w:rPr>
        <w:t>Обработка результатов эксперимента</w:t>
      </w:r>
    </w:p>
    <w:p w:rsidR="00872F07" w:rsidRPr="00872F07" w:rsidRDefault="00872F07" w:rsidP="00872F07"/>
    <w:p w:rsidR="00AD46D0" w:rsidRDefault="00240ADA" w:rsidP="00D67207">
      <w:pPr>
        <w:pStyle w:val="a3"/>
        <w:ind w:firstLine="708"/>
      </w:pPr>
      <w:r>
        <w:t>1. Определите предельную случайную погрешность измерения времени (см. правила подсчёта погрешностей при прямых измерениях</w:t>
      </w:r>
      <w:r w:rsidR="002C2F7C">
        <w:t xml:space="preserve"> </w:t>
      </w:r>
      <w:r w:rsidR="002C2F7C" w:rsidRPr="002C2F7C">
        <w:t>[</w:t>
      </w:r>
      <w:r w:rsidR="00EA5A26">
        <w:t>6</w:t>
      </w:r>
      <w:r w:rsidR="002C2F7C" w:rsidRPr="002C2F7C">
        <w:t>]</w:t>
      </w:r>
      <w:r w:rsidR="002C2F7C">
        <w:t xml:space="preserve">) по формуле </w:t>
      </w:r>
      <w:r w:rsidR="00FE16CF" w:rsidRPr="00FE16CF">
        <w:rPr>
          <w:position w:val="-16"/>
        </w:rPr>
        <w:object w:dxaOrig="1320" w:dyaOrig="420">
          <v:shape id="_x0000_i1042" type="#_x0000_t75" style="width:66pt;height:21pt" o:ole="">
            <v:imagedata r:id="rId53" o:title=""/>
          </v:shape>
          <o:OLEObject Type="Embed" ProgID="Equation.3" ShapeID="_x0000_i1042" DrawAspect="Content" ObjectID="_1843282326" r:id="rId54"/>
        </w:object>
      </w:r>
      <w:r w:rsidR="00D67207">
        <w:t xml:space="preserve">, где </w:t>
      </w:r>
      <w:r w:rsidR="00617016" w:rsidRPr="00617016">
        <w:rPr>
          <w:position w:val="-16"/>
        </w:rPr>
        <w:object w:dxaOrig="400" w:dyaOrig="420">
          <v:shape id="_x0000_i1043" type="#_x0000_t75" style="width:20.25pt;height:21pt" o:ole="">
            <v:imagedata r:id="rId55" o:title=""/>
          </v:shape>
          <o:OLEObject Type="Embed" ProgID="Equation.3" ShapeID="_x0000_i1043" DrawAspect="Content" ObjectID="_1843282327" r:id="rId56"/>
        </w:object>
      </w:r>
      <w:r w:rsidR="00D67207">
        <w:t xml:space="preserve"> – коэффициент Стьюдента для заданной </w:t>
      </w:r>
      <w:r w:rsidR="00D67207">
        <w:lastRenderedPageBreak/>
        <w:t xml:space="preserve">доверительной вероятности </w:t>
      </w:r>
      <w:r w:rsidR="00D67207" w:rsidRPr="00D67207">
        <w:rPr>
          <w:rFonts w:ascii="Georgia" w:hAnsi="Georgia"/>
          <w:i/>
          <w:lang w:val="en-US"/>
        </w:rPr>
        <w:t>P</w:t>
      </w:r>
      <w:r w:rsidR="00D67207" w:rsidRPr="00D67207">
        <w:rPr>
          <w:vertAlign w:val="subscript"/>
        </w:rPr>
        <w:t>0</w:t>
      </w:r>
      <w:r w:rsidR="00D67207" w:rsidRPr="00D67207">
        <w:t xml:space="preserve"> </w:t>
      </w:r>
      <w:r w:rsidR="00D67207">
        <w:t xml:space="preserve">и числа произведённых измерений </w:t>
      </w:r>
      <w:r w:rsidR="00D67207" w:rsidRPr="00D67207">
        <w:rPr>
          <w:rFonts w:ascii="Georgia" w:hAnsi="Georgia"/>
          <w:i/>
          <w:lang w:val="en-US"/>
        </w:rPr>
        <w:t>n</w:t>
      </w:r>
      <w:r w:rsidR="00D67207">
        <w:t xml:space="preserve">. При выполнении лабораторных работ </w:t>
      </w:r>
      <w:r w:rsidR="00D67207" w:rsidRPr="00D67207">
        <w:rPr>
          <w:rFonts w:ascii="Georgia" w:hAnsi="Georgia"/>
          <w:i/>
          <w:lang w:val="en-US"/>
        </w:rPr>
        <w:t>P</w:t>
      </w:r>
      <w:r w:rsidR="00D67207" w:rsidRPr="00D67207">
        <w:rPr>
          <w:vertAlign w:val="subscript"/>
        </w:rPr>
        <w:t>0</w:t>
      </w:r>
      <w:r w:rsidR="00D67207">
        <w:t xml:space="preserve"> = 0,95 и </w:t>
      </w:r>
      <w:r w:rsidR="00D67207" w:rsidRPr="00D67207">
        <w:rPr>
          <w:rFonts w:ascii="Georgia" w:hAnsi="Georgia"/>
          <w:i/>
          <w:lang w:val="en-US"/>
        </w:rPr>
        <w:t>n</w:t>
      </w:r>
      <w:r w:rsidR="00D67207">
        <w:t xml:space="preserve"> ≥ 5</w:t>
      </w:r>
      <w:r w:rsidR="00AD46D0">
        <w:t>.</w:t>
      </w:r>
      <w:r w:rsidR="00D67207">
        <w:t xml:space="preserve"> </w:t>
      </w:r>
    </w:p>
    <w:p w:rsidR="00D67207" w:rsidRPr="00D67207" w:rsidRDefault="00FE16CF" w:rsidP="00D67207">
      <w:pPr>
        <w:pStyle w:val="a3"/>
        <w:ind w:firstLine="708"/>
      </w:pPr>
      <w:r w:rsidRPr="00FE16CF">
        <w:rPr>
          <w:position w:val="-34"/>
        </w:rPr>
        <w:object w:dxaOrig="1860" w:dyaOrig="1120">
          <v:shape id="_x0000_i1044" type="#_x0000_t75" style="width:93pt;height:56.25pt" o:ole="">
            <v:imagedata r:id="rId57" o:title=""/>
          </v:shape>
          <o:OLEObject Type="Embed" ProgID="Equation.3" ShapeID="_x0000_i1044" DrawAspect="Content" ObjectID="_1843282328" r:id="rId58"/>
        </w:object>
      </w:r>
      <w:r w:rsidR="00D67207">
        <w:t xml:space="preserve"> </w:t>
      </w:r>
    </w:p>
    <w:p w:rsidR="00240ADA" w:rsidRDefault="00AD46D0" w:rsidP="00AD46D0">
      <w:pPr>
        <w:pStyle w:val="a3"/>
        <w:ind w:firstLine="0"/>
      </w:pPr>
      <w:r>
        <w:t xml:space="preserve">Коэффициент Стьюдента находят по таблице, приведённой в </w:t>
      </w:r>
      <w:r w:rsidR="00EA5A26">
        <w:t>[6</w:t>
      </w:r>
      <w:r w:rsidRPr="00AD46D0">
        <w:t>].</w:t>
      </w:r>
    </w:p>
    <w:p w:rsidR="00240ADA" w:rsidRPr="00AD46D0" w:rsidRDefault="00AD46D0" w:rsidP="00B63F09">
      <w:pPr>
        <w:pStyle w:val="a3"/>
        <w:ind w:firstLine="708"/>
      </w:pPr>
      <w:r>
        <w:t xml:space="preserve">2. Вычислите значение </w:t>
      </w:r>
      <w:r w:rsidR="00FE16CF" w:rsidRPr="00AD46D0">
        <w:rPr>
          <w:position w:val="-10"/>
        </w:rPr>
        <w:object w:dxaOrig="260" w:dyaOrig="320">
          <v:shape id="_x0000_i1045" type="#_x0000_t75" style="width:12.75pt;height:15.75pt" o:ole="">
            <v:imagedata r:id="rId59" o:title=""/>
          </v:shape>
          <o:OLEObject Type="Embed" ProgID="Equation.3" ShapeID="_x0000_i1045" DrawAspect="Content" ObjectID="_1843282329" r:id="rId60"/>
        </w:object>
      </w:r>
      <w:r w:rsidR="00EA5A26">
        <w:t xml:space="preserve"> по формуле (6</w:t>
      </w:r>
      <w:r>
        <w:t>), подставляя в неё соответствующие величины</w:t>
      </w:r>
      <w:r w:rsidR="00EA5A26">
        <w:t>.</w:t>
      </w:r>
      <w:r w:rsidRPr="00AD46D0">
        <w:t xml:space="preserve"> </w:t>
      </w:r>
    </w:p>
    <w:p w:rsidR="00240ADA" w:rsidRDefault="00617016" w:rsidP="00B63F09">
      <w:pPr>
        <w:pStyle w:val="a3"/>
        <w:ind w:firstLine="708"/>
      </w:pPr>
      <w:r>
        <w:t>3. Определите погрешность измерений ∆</w:t>
      </w:r>
      <w:r w:rsidRPr="00617016">
        <w:rPr>
          <w:rFonts w:ascii="Georgia" w:hAnsi="Georgia"/>
          <w:i/>
        </w:rPr>
        <w:t>η</w:t>
      </w:r>
      <w:r>
        <w:rPr>
          <w:rFonts w:ascii="Georgia" w:hAnsi="Georgia"/>
        </w:rPr>
        <w:t xml:space="preserve"> с учётом всех погрешностей</w:t>
      </w:r>
      <w:r w:rsidR="00096415">
        <w:rPr>
          <w:rFonts w:ascii="Georgia" w:hAnsi="Georgia"/>
        </w:rPr>
        <w:t xml:space="preserve"> </w:t>
      </w:r>
      <w:r w:rsidR="00096415">
        <w:t>∆</w:t>
      </w:r>
      <w:r w:rsidR="00096415" w:rsidRPr="00203BFA">
        <w:rPr>
          <w:rFonts w:ascii="Georgia" w:hAnsi="Georgia"/>
          <w:i/>
        </w:rPr>
        <w:t>ρ</w:t>
      </w:r>
      <w:r w:rsidR="00096415" w:rsidRPr="00203BFA">
        <w:rPr>
          <w:vertAlign w:val="subscript"/>
        </w:rPr>
        <w:t>2</w:t>
      </w:r>
      <w:r w:rsidR="00096415">
        <w:t>, ∆</w:t>
      </w:r>
      <w:r w:rsidR="00096415" w:rsidRPr="00203BFA">
        <w:rPr>
          <w:rFonts w:ascii="Georgia" w:hAnsi="Georgia"/>
          <w:i/>
        </w:rPr>
        <w:t>ρ</w:t>
      </w:r>
      <w:r w:rsidR="00096415" w:rsidRPr="00203BFA">
        <w:rPr>
          <w:vertAlign w:val="subscript"/>
        </w:rPr>
        <w:t>1</w:t>
      </w:r>
      <w:r w:rsidR="00096415">
        <w:t>, ∆</w:t>
      </w:r>
      <w:r w:rsidR="00096415" w:rsidRPr="00FE16CF">
        <w:rPr>
          <w:lang w:val="en-US"/>
        </w:rPr>
        <w:t>g</w:t>
      </w:r>
      <w:r w:rsidR="00096415" w:rsidRPr="00203BFA">
        <w:t xml:space="preserve">, </w:t>
      </w:r>
      <w:r w:rsidR="00096415">
        <w:t>∆</w:t>
      </w:r>
      <w:r w:rsidR="00096415" w:rsidRPr="00203BFA">
        <w:rPr>
          <w:rFonts w:ascii="Georgia" w:hAnsi="Georgia"/>
          <w:i/>
          <w:lang w:val="en-US"/>
        </w:rPr>
        <w:t>d</w:t>
      </w:r>
      <w:r w:rsidR="00096415" w:rsidRPr="00203BFA">
        <w:t xml:space="preserve">, </w:t>
      </w:r>
      <w:r w:rsidR="00096415">
        <w:t>∆</w:t>
      </w:r>
      <w:r w:rsidR="00096415" w:rsidRPr="00203BFA">
        <w:rPr>
          <w:rFonts w:ascii="Georgia" w:hAnsi="Georgia"/>
          <w:i/>
          <w:lang w:val="en-US"/>
        </w:rPr>
        <w:t>l</w:t>
      </w:r>
      <w:r w:rsidR="00096415" w:rsidRPr="00617016">
        <w:rPr>
          <w:rFonts w:ascii="Georgia" w:hAnsi="Georgia"/>
        </w:rPr>
        <w:t xml:space="preserve"> и </w:t>
      </w:r>
      <w:r w:rsidR="00096415">
        <w:t>∆</w:t>
      </w:r>
      <w:r w:rsidR="00096415" w:rsidRPr="00203BFA">
        <w:rPr>
          <w:rFonts w:ascii="Georgia" w:hAnsi="Georgia"/>
          <w:i/>
          <w:lang w:val="en-US"/>
        </w:rPr>
        <w:t>t</w:t>
      </w:r>
      <w:r w:rsidRPr="00203BFA">
        <w:t>,</w:t>
      </w:r>
      <w:r>
        <w:t xml:space="preserve"> используя приём логарифмического дифференцирования функции. Для этого необходимо взять натуральный логарифм от обеих частей формулы (8)</w:t>
      </w:r>
    </w:p>
    <w:p w:rsidR="00617016" w:rsidRDefault="00096415" w:rsidP="00B63F09">
      <w:pPr>
        <w:pStyle w:val="a3"/>
        <w:ind w:firstLine="708"/>
      </w:pPr>
      <w:r w:rsidRPr="00617016">
        <w:rPr>
          <w:position w:val="-12"/>
        </w:rPr>
        <w:object w:dxaOrig="6060" w:dyaOrig="380">
          <v:shape id="_x0000_i1046" type="#_x0000_t75" style="width:303pt;height:18.75pt" o:ole="">
            <v:imagedata r:id="rId61" o:title=""/>
          </v:shape>
          <o:OLEObject Type="Embed" ProgID="Equation.3" ShapeID="_x0000_i1046" DrawAspect="Content" ObjectID="_1843282330" r:id="rId62"/>
        </w:object>
      </w:r>
      <w:r>
        <w:t>,</w:t>
      </w:r>
    </w:p>
    <w:p w:rsidR="00096415" w:rsidRPr="00617016" w:rsidRDefault="00096415" w:rsidP="00096415">
      <w:pPr>
        <w:pStyle w:val="a3"/>
        <w:ind w:firstLine="0"/>
      </w:pPr>
      <w:r>
        <w:t xml:space="preserve">затем продифференцировать левую и правую части полученного выражения, считая </w:t>
      </w:r>
      <w:r w:rsidRPr="00203BFA">
        <w:rPr>
          <w:rFonts w:ascii="Georgia" w:hAnsi="Georgia"/>
          <w:i/>
        </w:rPr>
        <w:t>ρ</w:t>
      </w:r>
      <w:r w:rsidRPr="00203BFA">
        <w:rPr>
          <w:vertAlign w:val="subscript"/>
        </w:rPr>
        <w:t>2</w:t>
      </w:r>
      <w:r>
        <w:t xml:space="preserve">, </w:t>
      </w:r>
      <w:r w:rsidRPr="00203BFA">
        <w:rPr>
          <w:rFonts w:ascii="Georgia" w:hAnsi="Georgia"/>
          <w:i/>
        </w:rPr>
        <w:t>ρ</w:t>
      </w:r>
      <w:r w:rsidRPr="00203BFA">
        <w:rPr>
          <w:vertAlign w:val="subscript"/>
        </w:rPr>
        <w:t>1</w:t>
      </w:r>
      <w:r>
        <w:t xml:space="preserve">, </w:t>
      </w:r>
      <w:r w:rsidRPr="00FE16CF">
        <w:rPr>
          <w:lang w:val="en-US"/>
        </w:rPr>
        <w:t>g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d</w:t>
      </w:r>
      <w:r w:rsidRPr="00203BFA">
        <w:t xml:space="preserve">, </w:t>
      </w:r>
      <w:r w:rsidRPr="00203BFA">
        <w:rPr>
          <w:rFonts w:ascii="Georgia" w:hAnsi="Georgia"/>
          <w:i/>
          <w:lang w:val="en-US"/>
        </w:rPr>
        <w:t>l</w:t>
      </w:r>
      <w:r w:rsidRPr="00617016">
        <w:rPr>
          <w:rFonts w:ascii="Georgia" w:hAnsi="Georgia"/>
        </w:rPr>
        <w:t xml:space="preserve"> и </w:t>
      </w:r>
      <w:r w:rsidRPr="00203BFA">
        <w:rPr>
          <w:rFonts w:ascii="Georgia" w:hAnsi="Georgia"/>
          <w:i/>
          <w:lang w:val="en-US"/>
        </w:rPr>
        <w:t>t</w:t>
      </w:r>
      <w:r>
        <w:t xml:space="preserve"> переменными величинами</w:t>
      </w:r>
    </w:p>
    <w:p w:rsidR="00240ADA" w:rsidRDefault="00096415" w:rsidP="00B63F09">
      <w:pPr>
        <w:pStyle w:val="a3"/>
        <w:ind w:firstLine="708"/>
      </w:pPr>
      <w:r w:rsidRPr="00096415">
        <w:rPr>
          <w:position w:val="-34"/>
        </w:rPr>
        <w:object w:dxaOrig="6020" w:dyaOrig="780">
          <v:shape id="_x0000_i1047" type="#_x0000_t75" style="width:300.75pt;height:39pt" o:ole="">
            <v:imagedata r:id="rId63" o:title=""/>
          </v:shape>
          <o:OLEObject Type="Embed" ProgID="Equation.3" ShapeID="_x0000_i1047" DrawAspect="Content" ObjectID="_1843282331" r:id="rId64"/>
        </w:object>
      </w:r>
    </w:p>
    <w:p w:rsidR="00096415" w:rsidRDefault="00096415" w:rsidP="00B63F09">
      <w:pPr>
        <w:pStyle w:val="a3"/>
        <w:ind w:firstLine="708"/>
      </w:pPr>
      <w:r>
        <w:t xml:space="preserve">Заменяя формально </w:t>
      </w:r>
      <w:r w:rsidR="009B2A30">
        <w:rPr>
          <w:rFonts w:ascii="Georgia" w:hAnsi="Georgia"/>
        </w:rPr>
        <w:t>∂</w:t>
      </w:r>
      <w:r w:rsidR="009B2A30">
        <w:t xml:space="preserve"> и </w:t>
      </w:r>
      <w:r w:rsidR="009B2A30">
        <w:rPr>
          <w:lang w:val="en-US"/>
        </w:rPr>
        <w:t>d</w:t>
      </w:r>
      <w:r w:rsidR="009B2A30">
        <w:t xml:space="preserve"> </w:t>
      </w:r>
      <w:proofErr w:type="gramStart"/>
      <w:r w:rsidR="009B2A30">
        <w:t>на</w:t>
      </w:r>
      <w:proofErr w:type="gramEnd"/>
      <w:r w:rsidR="009B2A30">
        <w:t xml:space="preserve"> ∆, </w:t>
      </w:r>
      <w:r w:rsidR="009B2A30" w:rsidRPr="009B2A30">
        <w:rPr>
          <w:rFonts w:ascii="Georgia" w:hAnsi="Georgia"/>
          <w:i/>
        </w:rPr>
        <w:t>η</w:t>
      </w:r>
      <w:r w:rsidR="009B2A30">
        <w:t xml:space="preserve"> и </w:t>
      </w:r>
      <w:r w:rsidR="009B2A30" w:rsidRPr="009B2A30">
        <w:rPr>
          <w:i/>
          <w:lang w:val="en-US"/>
        </w:rPr>
        <w:t>t</w:t>
      </w:r>
      <w:r w:rsidR="009B2A30">
        <w:t xml:space="preserve"> </w:t>
      </w:r>
      <w:proofErr w:type="gramStart"/>
      <w:r w:rsidR="009B2A30">
        <w:t>усреднёнными</w:t>
      </w:r>
      <w:proofErr w:type="gramEnd"/>
      <w:r w:rsidR="009B2A30">
        <w:t xml:space="preserve"> величинами, суммируя абсолютные значения всех приращений, получим</w:t>
      </w:r>
    </w:p>
    <w:p w:rsidR="009B2A30" w:rsidRDefault="009B2A30" w:rsidP="00B63F09">
      <w:pPr>
        <w:pStyle w:val="a3"/>
        <w:ind w:firstLine="708"/>
      </w:pPr>
      <w:r w:rsidRPr="00096415">
        <w:rPr>
          <w:position w:val="-34"/>
        </w:rPr>
        <w:object w:dxaOrig="5260" w:dyaOrig="780">
          <v:shape id="_x0000_i1048" type="#_x0000_t75" style="width:263.25pt;height:39pt" o:ole="">
            <v:imagedata r:id="rId65" o:title=""/>
          </v:shape>
          <o:OLEObject Type="Embed" ProgID="Equation.3" ShapeID="_x0000_i1048" DrawAspect="Content" ObjectID="_1843282332" r:id="rId66"/>
        </w:object>
      </w:r>
    </w:p>
    <w:p w:rsidR="009B2A30" w:rsidRDefault="009B2A30" w:rsidP="009B2A30">
      <w:pPr>
        <w:pStyle w:val="a3"/>
        <w:ind w:firstLine="0"/>
      </w:pPr>
      <w:r>
        <w:t xml:space="preserve">или </w:t>
      </w:r>
    </w:p>
    <w:p w:rsidR="009B2A30" w:rsidRDefault="009B2A30" w:rsidP="00B63F09">
      <w:pPr>
        <w:pStyle w:val="a3"/>
        <w:ind w:firstLine="708"/>
      </w:pPr>
      <w:r w:rsidRPr="009B2A30">
        <w:rPr>
          <w:position w:val="-36"/>
        </w:rPr>
        <w:object w:dxaOrig="5679" w:dyaOrig="859">
          <v:shape id="_x0000_i1049" type="#_x0000_t75" style="width:284.25pt;height:42.75pt" o:ole="">
            <v:imagedata r:id="rId67" o:title=""/>
          </v:shape>
          <o:OLEObject Type="Embed" ProgID="Equation.3" ShapeID="_x0000_i1049" DrawAspect="Content" ObjectID="_1843282333" r:id="rId68"/>
        </w:object>
      </w:r>
      <w:r>
        <w:t>.</w:t>
      </w:r>
    </w:p>
    <w:p w:rsidR="009B2A30" w:rsidRDefault="007E133F" w:rsidP="00B63F09">
      <w:pPr>
        <w:pStyle w:val="a3"/>
        <w:ind w:firstLine="708"/>
      </w:pPr>
      <w:r>
        <w:t>Окончательны</w:t>
      </w:r>
      <w:r w:rsidR="00EA5A26">
        <w:t>й</w:t>
      </w:r>
      <w:r>
        <w:t xml:space="preserve"> результат представьте в виде</w:t>
      </w:r>
    </w:p>
    <w:p w:rsidR="007E133F" w:rsidRDefault="007E133F" w:rsidP="00B63F09">
      <w:pPr>
        <w:pStyle w:val="a3"/>
        <w:ind w:firstLine="708"/>
      </w:pPr>
      <w:r w:rsidRPr="007E133F">
        <w:rPr>
          <w:position w:val="-10"/>
        </w:rPr>
        <w:object w:dxaOrig="1320" w:dyaOrig="340">
          <v:shape id="_x0000_i1050" type="#_x0000_t75" style="width:66pt;height:17.25pt" o:ole="">
            <v:imagedata r:id="rId69" o:title=""/>
          </v:shape>
          <o:OLEObject Type="Embed" ProgID="Equation.3" ShapeID="_x0000_i1050" DrawAspect="Content" ObjectID="_1843282334" r:id="rId70"/>
        </w:object>
      </w:r>
      <w:r>
        <w:t xml:space="preserve"> (</w:t>
      </w:r>
      <w:proofErr w:type="spellStart"/>
      <w:r>
        <w:t>Па·с</w:t>
      </w:r>
      <w:proofErr w:type="spellEnd"/>
      <w:r>
        <w:t xml:space="preserve">), </w:t>
      </w:r>
      <w:r w:rsidRPr="007E133F">
        <w:rPr>
          <w:i/>
        </w:rPr>
        <w:t>Р</w:t>
      </w:r>
      <w:proofErr w:type="gramStart"/>
      <w:r w:rsidRPr="007E133F">
        <w:rPr>
          <w:vertAlign w:val="subscript"/>
        </w:rPr>
        <w:t>0</w:t>
      </w:r>
      <w:proofErr w:type="gramEnd"/>
      <w:r>
        <w:t xml:space="preserve"> = 0,95.</w:t>
      </w:r>
    </w:p>
    <w:p w:rsidR="007E133F" w:rsidRDefault="007E133F" w:rsidP="00B63F09">
      <w:pPr>
        <w:pStyle w:val="a3"/>
        <w:ind w:firstLine="708"/>
      </w:pPr>
      <w:r>
        <w:t xml:space="preserve">Чтобы убедиться, что для данной жидкости применим метод Стокса, для одного из шариков находят число </w:t>
      </w:r>
      <w:proofErr w:type="spellStart"/>
      <w:r>
        <w:t>Рейнольдса</w:t>
      </w:r>
      <w:proofErr w:type="spellEnd"/>
      <w:r>
        <w:t xml:space="preserve"> </w:t>
      </w:r>
      <w:r w:rsidRPr="00A209AE">
        <w:rPr>
          <w:position w:val="-32"/>
        </w:rPr>
        <w:object w:dxaOrig="1400" w:dyaOrig="760">
          <v:shape id="_x0000_i1051" type="#_x0000_t75" style="width:69.75pt;height:38.25pt" o:ole="">
            <v:imagedata r:id="rId71" o:title=""/>
          </v:shape>
          <o:OLEObject Type="Embed" ProgID="Equation.3" ShapeID="_x0000_i1051" DrawAspect="Content" ObjectID="_1843282335" r:id="rId72"/>
        </w:object>
      </w:r>
      <w:r>
        <w:t xml:space="preserve">. Если </w:t>
      </w:r>
      <w:r w:rsidRPr="007E133F">
        <w:rPr>
          <w:rFonts w:ascii="Georgia" w:hAnsi="Georgia"/>
          <w:i/>
          <w:lang w:val="en-US"/>
        </w:rPr>
        <w:t>Re</w:t>
      </w:r>
      <w:r>
        <w:t xml:space="preserve"> оказывается больше 10, то обтекание шариков было турбулентным, а не ламинарным (слоистым), </w:t>
      </w:r>
      <w:proofErr w:type="gramStart"/>
      <w:r>
        <w:t>следовательно</w:t>
      </w:r>
      <w:proofErr w:type="gramEnd"/>
      <w:r>
        <w:t xml:space="preserve"> скорость шарика при падении велика и шарики данных размеров и плотности можно применять только для определения </w:t>
      </w:r>
      <w:r w:rsidRPr="007E133F">
        <w:rPr>
          <w:rFonts w:ascii="Georgia" w:hAnsi="Georgia"/>
          <w:i/>
        </w:rPr>
        <w:t>η</w:t>
      </w:r>
      <w:r>
        <w:t xml:space="preserve"> </w:t>
      </w:r>
      <w:r w:rsidR="00970D12">
        <w:t>более вязких жидкостей.</w:t>
      </w:r>
    </w:p>
    <w:p w:rsidR="00DC4474" w:rsidRDefault="00DC4474" w:rsidP="00872F07">
      <w:pPr>
        <w:pStyle w:val="2"/>
        <w:jc w:val="center"/>
        <w:rPr>
          <w:rFonts w:ascii="Times New Roman" w:hAnsi="Times New Roman" w:cs="Times New Roman"/>
          <w:i w:val="0"/>
        </w:rPr>
      </w:pPr>
      <w:r w:rsidRPr="00872F07">
        <w:rPr>
          <w:rFonts w:ascii="Times New Roman" w:hAnsi="Times New Roman" w:cs="Times New Roman"/>
          <w:i w:val="0"/>
        </w:rPr>
        <w:t>Контрольные вопросы</w:t>
      </w:r>
    </w:p>
    <w:p w:rsidR="00872F07" w:rsidRPr="00872F07" w:rsidRDefault="00872F07" w:rsidP="00872F07"/>
    <w:p w:rsidR="00DC4474" w:rsidRPr="006B7401" w:rsidRDefault="00970D12" w:rsidP="00DC4474">
      <w:pPr>
        <w:pStyle w:val="a3"/>
        <w:numPr>
          <w:ilvl w:val="0"/>
          <w:numId w:val="3"/>
        </w:numPr>
      </w:pPr>
      <w:r>
        <w:t>Запишите и объясните формулу Ньютона. Каков физический смысл динамической вязкости? В каких единицах она измеряется?</w:t>
      </w:r>
    </w:p>
    <w:p w:rsidR="00DC4474" w:rsidRPr="006B7401" w:rsidRDefault="00970D12" w:rsidP="00DC4474">
      <w:pPr>
        <w:pStyle w:val="a3"/>
        <w:numPr>
          <w:ilvl w:val="0"/>
          <w:numId w:val="3"/>
        </w:numPr>
      </w:pPr>
      <w:r>
        <w:t>В чём проявляется динамическая вязкость жидкости?</w:t>
      </w:r>
    </w:p>
    <w:p w:rsidR="00DC4474" w:rsidRPr="006B7401" w:rsidRDefault="00DC4474" w:rsidP="00DC4474">
      <w:pPr>
        <w:pStyle w:val="a3"/>
        <w:numPr>
          <w:ilvl w:val="0"/>
          <w:numId w:val="3"/>
        </w:numPr>
      </w:pPr>
      <w:r w:rsidRPr="006B7401">
        <w:t xml:space="preserve">Что такое </w:t>
      </w:r>
      <w:r w:rsidR="00970D12">
        <w:t>кинематическая вязкость и где она используется?</w:t>
      </w:r>
    </w:p>
    <w:p w:rsidR="00DC4474" w:rsidRPr="006B7401" w:rsidRDefault="00970D12" w:rsidP="00DC4474">
      <w:pPr>
        <w:pStyle w:val="a3"/>
        <w:numPr>
          <w:ilvl w:val="0"/>
          <w:numId w:val="3"/>
        </w:numPr>
      </w:pPr>
      <w:r>
        <w:lastRenderedPageBreak/>
        <w:t>Каков механизм внутреннего трения?</w:t>
      </w:r>
    </w:p>
    <w:p w:rsidR="00DC4474" w:rsidRPr="006B7401" w:rsidRDefault="00DC4474" w:rsidP="00DC4474">
      <w:pPr>
        <w:pStyle w:val="a3"/>
        <w:numPr>
          <w:ilvl w:val="0"/>
          <w:numId w:val="3"/>
        </w:numPr>
      </w:pPr>
      <w:r w:rsidRPr="006B7401">
        <w:t>Как</w:t>
      </w:r>
      <w:r w:rsidR="00970D12">
        <w:t>ие силы действуют на шарик, падающий в вязкой жидкости? Выведите рабочую формулу?</w:t>
      </w:r>
    </w:p>
    <w:p w:rsidR="00DC4474" w:rsidRPr="006B7401" w:rsidRDefault="00970D12" w:rsidP="00DC4474">
      <w:pPr>
        <w:pStyle w:val="a3"/>
        <w:numPr>
          <w:ilvl w:val="0"/>
          <w:numId w:val="3"/>
        </w:numPr>
      </w:pPr>
      <w:r>
        <w:t>Почему уровень жидкости должен быть выше верхней метки</w:t>
      </w:r>
      <w:r w:rsidR="00DC4474" w:rsidRPr="006B7401">
        <w:t>?</w:t>
      </w:r>
    </w:p>
    <w:p w:rsidR="00DC4474" w:rsidRPr="006B7401" w:rsidRDefault="00DC4474" w:rsidP="00DC4474">
      <w:pPr>
        <w:pStyle w:val="a3"/>
        <w:numPr>
          <w:ilvl w:val="0"/>
          <w:numId w:val="3"/>
        </w:numPr>
      </w:pPr>
      <w:r w:rsidRPr="006B7401">
        <w:t xml:space="preserve">Как </w:t>
      </w:r>
      <w:r w:rsidR="00970D12">
        <w:t>произвести отсчёт по шкалам микрометра</w:t>
      </w:r>
      <w:r w:rsidRPr="006B7401">
        <w:t>?</w:t>
      </w:r>
    </w:p>
    <w:p w:rsidR="00DC4474" w:rsidRDefault="00970D12" w:rsidP="00DC4474">
      <w:pPr>
        <w:pStyle w:val="a3"/>
        <w:numPr>
          <w:ilvl w:val="0"/>
          <w:numId w:val="3"/>
        </w:numPr>
      </w:pPr>
      <w:r>
        <w:t>В каком порядке проводятся измерения? Как убедиться, что в данном опыте справедлива формула Стокса?</w:t>
      </w:r>
    </w:p>
    <w:p w:rsidR="00A53F59" w:rsidRDefault="00872F07" w:rsidP="00872F07">
      <w:pPr>
        <w:pStyle w:val="2"/>
        <w:jc w:val="center"/>
        <w:rPr>
          <w:rFonts w:ascii="Times New Roman" w:hAnsi="Times New Roman" w:cs="Times New Roman"/>
          <w:i w:val="0"/>
        </w:rPr>
      </w:pPr>
      <w:r w:rsidRPr="00872F07">
        <w:rPr>
          <w:rFonts w:ascii="Times New Roman" w:hAnsi="Times New Roman" w:cs="Times New Roman"/>
          <w:i w:val="0"/>
        </w:rPr>
        <w:t>Л</w:t>
      </w:r>
      <w:r w:rsidR="00A53F59" w:rsidRPr="00872F07">
        <w:rPr>
          <w:rFonts w:ascii="Times New Roman" w:hAnsi="Times New Roman" w:cs="Times New Roman"/>
          <w:i w:val="0"/>
        </w:rPr>
        <w:t>итература</w:t>
      </w:r>
    </w:p>
    <w:p w:rsidR="00872F07" w:rsidRPr="00872F07" w:rsidRDefault="00872F07" w:rsidP="00872F07"/>
    <w:p w:rsidR="00A53F59" w:rsidRDefault="00A53F59" w:rsidP="004B7721">
      <w:pPr>
        <w:pStyle w:val="a3"/>
        <w:numPr>
          <w:ilvl w:val="0"/>
          <w:numId w:val="4"/>
        </w:numPr>
      </w:pPr>
      <w:r>
        <w:t>Савельев И.В. Курс общей физики</w:t>
      </w:r>
      <w:r w:rsidR="004B7721">
        <w:t xml:space="preserve">. </w:t>
      </w:r>
      <w:r>
        <w:t>М.: Наука, Т. 1.</w:t>
      </w:r>
      <w:r w:rsidR="00EA5A26">
        <w:t xml:space="preserve"> 2000.</w:t>
      </w:r>
    </w:p>
    <w:p w:rsidR="00A53F59" w:rsidRDefault="00A53F59" w:rsidP="004B7721">
      <w:pPr>
        <w:pStyle w:val="a3"/>
        <w:numPr>
          <w:ilvl w:val="0"/>
          <w:numId w:val="4"/>
        </w:numPr>
      </w:pPr>
      <w:r>
        <w:t>Зисман Г.А., Тодес С.М. Курс общей физики</w:t>
      </w:r>
      <w:r w:rsidR="004B7721">
        <w:t xml:space="preserve">. </w:t>
      </w:r>
      <w:r>
        <w:t>М.: Наука, Т. 1.</w:t>
      </w:r>
      <w:r w:rsidR="00EA5A26">
        <w:t xml:space="preserve"> 2000.</w:t>
      </w:r>
    </w:p>
    <w:p w:rsidR="00A53F59" w:rsidRDefault="00A53F59" w:rsidP="004B7721">
      <w:pPr>
        <w:pStyle w:val="a3"/>
        <w:numPr>
          <w:ilvl w:val="0"/>
          <w:numId w:val="4"/>
        </w:numPr>
      </w:pPr>
      <w:proofErr w:type="spellStart"/>
      <w:r>
        <w:t>Детлаф</w:t>
      </w:r>
      <w:proofErr w:type="spellEnd"/>
      <w:r>
        <w:t xml:space="preserve"> А.Н., Яворский Б.М. Курс физики</w:t>
      </w:r>
      <w:r w:rsidR="004B7721">
        <w:t xml:space="preserve">. </w:t>
      </w:r>
      <w:r>
        <w:t>М.: Высшая школа, Т. 1.</w:t>
      </w:r>
      <w:r w:rsidR="00EA5A26">
        <w:t xml:space="preserve"> 2002.</w:t>
      </w:r>
    </w:p>
    <w:p w:rsidR="004B7721" w:rsidRDefault="004B7721" w:rsidP="004B7721">
      <w:pPr>
        <w:pStyle w:val="a3"/>
        <w:numPr>
          <w:ilvl w:val="0"/>
          <w:numId w:val="4"/>
        </w:numPr>
      </w:pPr>
      <w:r>
        <w:t>Трофимова Т.И. Курс физики. М.: Высшая школа.</w:t>
      </w:r>
      <w:r w:rsidR="00EA5A26">
        <w:t xml:space="preserve"> 1998.</w:t>
      </w:r>
    </w:p>
    <w:p w:rsidR="004B7721" w:rsidRDefault="004B7721" w:rsidP="004B7721">
      <w:pPr>
        <w:pStyle w:val="a3"/>
        <w:numPr>
          <w:ilvl w:val="0"/>
          <w:numId w:val="4"/>
        </w:numPr>
      </w:pPr>
      <w:r>
        <w:t xml:space="preserve">Грибов Л.А., Прокофьева Н.И. Основы физики. М.: </w:t>
      </w:r>
      <w:proofErr w:type="spellStart"/>
      <w:r>
        <w:t>Градарика</w:t>
      </w:r>
      <w:proofErr w:type="spellEnd"/>
      <w:r>
        <w:t>, 1998.</w:t>
      </w:r>
    </w:p>
    <w:sectPr w:rsidR="004B7721" w:rsidSect="00C86140">
      <w:footerReference w:type="even" r:id="rId73"/>
      <w:footerReference w:type="default" r:id="rId7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6D7" w:rsidRDefault="007856D7">
      <w:r>
        <w:separator/>
      </w:r>
    </w:p>
  </w:endnote>
  <w:endnote w:type="continuationSeparator" w:id="0">
    <w:p w:rsidR="007856D7" w:rsidRDefault="007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utami">
    <w:panose1 w:val="020005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2D7" w:rsidRDefault="005522D7" w:rsidP="005522D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522D7" w:rsidRDefault="005522D7" w:rsidP="005522D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2D7" w:rsidRDefault="005522D7" w:rsidP="005522D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C4007">
      <w:rPr>
        <w:rStyle w:val="a8"/>
        <w:noProof/>
      </w:rPr>
      <w:t>1</w:t>
    </w:r>
    <w:r>
      <w:rPr>
        <w:rStyle w:val="a8"/>
      </w:rPr>
      <w:fldChar w:fldCharType="end"/>
    </w:r>
  </w:p>
  <w:p w:rsidR="005522D7" w:rsidRDefault="005522D7" w:rsidP="005522D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6D7" w:rsidRDefault="007856D7">
      <w:r>
        <w:separator/>
      </w:r>
    </w:p>
  </w:footnote>
  <w:footnote w:type="continuationSeparator" w:id="0">
    <w:p w:rsidR="007856D7" w:rsidRDefault="00785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F0C30"/>
    <w:multiLevelType w:val="hybridMultilevel"/>
    <w:tmpl w:val="F044F6E2"/>
    <w:lvl w:ilvl="0" w:tplc="AC9C47F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47C0C16"/>
    <w:multiLevelType w:val="singleLevel"/>
    <w:tmpl w:val="E8EC699C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2">
    <w:nsid w:val="53731C70"/>
    <w:multiLevelType w:val="singleLevel"/>
    <w:tmpl w:val="E8EC699C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">
    <w:nsid w:val="55B258AF"/>
    <w:multiLevelType w:val="singleLevel"/>
    <w:tmpl w:val="E8EC699C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4">
    <w:nsid w:val="7DCB1628"/>
    <w:multiLevelType w:val="hybridMultilevel"/>
    <w:tmpl w:val="5D0AE3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474"/>
    <w:rsid w:val="000065A4"/>
    <w:rsid w:val="000214F5"/>
    <w:rsid w:val="00081A2A"/>
    <w:rsid w:val="0009035E"/>
    <w:rsid w:val="00096415"/>
    <w:rsid w:val="000E5D99"/>
    <w:rsid w:val="000F424A"/>
    <w:rsid w:val="00103D47"/>
    <w:rsid w:val="001052AD"/>
    <w:rsid w:val="00120D95"/>
    <w:rsid w:val="00165BAB"/>
    <w:rsid w:val="00171443"/>
    <w:rsid w:val="001A7177"/>
    <w:rsid w:val="001A7EDC"/>
    <w:rsid w:val="001C4007"/>
    <w:rsid w:val="00203BFA"/>
    <w:rsid w:val="00203EA2"/>
    <w:rsid w:val="0020647F"/>
    <w:rsid w:val="00223D12"/>
    <w:rsid w:val="00240ADA"/>
    <w:rsid w:val="00272458"/>
    <w:rsid w:val="00277B40"/>
    <w:rsid w:val="00277C0A"/>
    <w:rsid w:val="002B27D7"/>
    <w:rsid w:val="002C2F7C"/>
    <w:rsid w:val="002D223B"/>
    <w:rsid w:val="00303214"/>
    <w:rsid w:val="00304B6D"/>
    <w:rsid w:val="003528A2"/>
    <w:rsid w:val="003620C6"/>
    <w:rsid w:val="003828C5"/>
    <w:rsid w:val="003A3176"/>
    <w:rsid w:val="003C5EEA"/>
    <w:rsid w:val="003D0FEE"/>
    <w:rsid w:val="00403A09"/>
    <w:rsid w:val="0041238A"/>
    <w:rsid w:val="00451EBD"/>
    <w:rsid w:val="00470341"/>
    <w:rsid w:val="00480F8A"/>
    <w:rsid w:val="004B7721"/>
    <w:rsid w:val="004C0DA0"/>
    <w:rsid w:val="004E5114"/>
    <w:rsid w:val="00505E4D"/>
    <w:rsid w:val="005158F7"/>
    <w:rsid w:val="00533DDB"/>
    <w:rsid w:val="00543EEF"/>
    <w:rsid w:val="005522D7"/>
    <w:rsid w:val="0057490A"/>
    <w:rsid w:val="00587EF4"/>
    <w:rsid w:val="005C72A7"/>
    <w:rsid w:val="006117C2"/>
    <w:rsid w:val="00617016"/>
    <w:rsid w:val="00625715"/>
    <w:rsid w:val="00635BBF"/>
    <w:rsid w:val="00645E36"/>
    <w:rsid w:val="00675078"/>
    <w:rsid w:val="00690875"/>
    <w:rsid w:val="006A39A9"/>
    <w:rsid w:val="006B7401"/>
    <w:rsid w:val="006D1A62"/>
    <w:rsid w:val="006D66D3"/>
    <w:rsid w:val="006E43CC"/>
    <w:rsid w:val="00737170"/>
    <w:rsid w:val="0075126E"/>
    <w:rsid w:val="007637CD"/>
    <w:rsid w:val="00777D1E"/>
    <w:rsid w:val="007856D7"/>
    <w:rsid w:val="007E133F"/>
    <w:rsid w:val="00803FBF"/>
    <w:rsid w:val="0085690B"/>
    <w:rsid w:val="00872F07"/>
    <w:rsid w:val="0088043D"/>
    <w:rsid w:val="008928AC"/>
    <w:rsid w:val="008B0429"/>
    <w:rsid w:val="008B128B"/>
    <w:rsid w:val="00941C29"/>
    <w:rsid w:val="00965EB0"/>
    <w:rsid w:val="00970D12"/>
    <w:rsid w:val="009B2A30"/>
    <w:rsid w:val="009E0745"/>
    <w:rsid w:val="00A209AE"/>
    <w:rsid w:val="00A40414"/>
    <w:rsid w:val="00A53F59"/>
    <w:rsid w:val="00A60066"/>
    <w:rsid w:val="00AD46D0"/>
    <w:rsid w:val="00B10AE9"/>
    <w:rsid w:val="00B34026"/>
    <w:rsid w:val="00B63F09"/>
    <w:rsid w:val="00B67838"/>
    <w:rsid w:val="00BC7AA6"/>
    <w:rsid w:val="00BE00E7"/>
    <w:rsid w:val="00BE28D9"/>
    <w:rsid w:val="00BE66AC"/>
    <w:rsid w:val="00C059BB"/>
    <w:rsid w:val="00C14320"/>
    <w:rsid w:val="00C86140"/>
    <w:rsid w:val="00C8663A"/>
    <w:rsid w:val="00CE214A"/>
    <w:rsid w:val="00D063B8"/>
    <w:rsid w:val="00D4033E"/>
    <w:rsid w:val="00D4224A"/>
    <w:rsid w:val="00D53B05"/>
    <w:rsid w:val="00D6087B"/>
    <w:rsid w:val="00D67207"/>
    <w:rsid w:val="00DC4474"/>
    <w:rsid w:val="00E13668"/>
    <w:rsid w:val="00E37825"/>
    <w:rsid w:val="00E871A6"/>
    <w:rsid w:val="00EA3D02"/>
    <w:rsid w:val="00EA5A26"/>
    <w:rsid w:val="00EB3F83"/>
    <w:rsid w:val="00EC4321"/>
    <w:rsid w:val="00F33DD1"/>
    <w:rsid w:val="00F42CBD"/>
    <w:rsid w:val="00FC123C"/>
    <w:rsid w:val="00FD21BC"/>
    <w:rsid w:val="00FD5E1B"/>
    <w:rsid w:val="00F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DD1"/>
    <w:rPr>
      <w:sz w:val="28"/>
    </w:rPr>
  </w:style>
  <w:style w:type="paragraph" w:styleId="1">
    <w:name w:val="heading 1"/>
    <w:basedOn w:val="a"/>
    <w:next w:val="a"/>
    <w:qFormat/>
    <w:rsid w:val="004C0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C0DA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1A7177"/>
    <w:pPr>
      <w:keepNext/>
      <w:spacing w:before="240" w:after="60"/>
      <w:outlineLvl w:val="2"/>
    </w:pPr>
    <w:rPr>
      <w:rFonts w:ascii="Arial" w:hAnsi="Arial" w:cs="Arial"/>
      <w:bCs/>
      <w:spacing w:val="30"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3F09"/>
    <w:pPr>
      <w:ind w:firstLine="709"/>
      <w:jc w:val="both"/>
    </w:pPr>
  </w:style>
  <w:style w:type="paragraph" w:customStyle="1" w:styleId="a4">
    <w:name w:val="Формула"/>
    <w:basedOn w:val="a"/>
    <w:rsid w:val="005158F7"/>
    <w:pPr>
      <w:tabs>
        <w:tab w:val="left" w:pos="7920"/>
      </w:tabs>
      <w:ind w:left="2340"/>
    </w:pPr>
  </w:style>
  <w:style w:type="table" w:styleId="a5">
    <w:name w:val="Table Grid"/>
    <w:basedOn w:val="a1"/>
    <w:rsid w:val="00223D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5522D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5522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522D7"/>
  </w:style>
  <w:style w:type="paragraph" w:styleId="a9">
    <w:name w:val="Balloon Text"/>
    <w:basedOn w:val="a"/>
    <w:semiHidden/>
    <w:rsid w:val="00B10A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DD1"/>
    <w:rPr>
      <w:sz w:val="28"/>
    </w:rPr>
  </w:style>
  <w:style w:type="paragraph" w:styleId="1">
    <w:name w:val="heading 1"/>
    <w:basedOn w:val="a"/>
    <w:next w:val="a"/>
    <w:qFormat/>
    <w:rsid w:val="004C0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C0DA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1A7177"/>
    <w:pPr>
      <w:keepNext/>
      <w:spacing w:before="240" w:after="60"/>
      <w:outlineLvl w:val="2"/>
    </w:pPr>
    <w:rPr>
      <w:rFonts w:ascii="Arial" w:hAnsi="Arial" w:cs="Arial"/>
      <w:bCs/>
      <w:spacing w:val="30"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3F09"/>
    <w:pPr>
      <w:ind w:firstLine="709"/>
      <w:jc w:val="both"/>
    </w:pPr>
  </w:style>
  <w:style w:type="paragraph" w:customStyle="1" w:styleId="a4">
    <w:name w:val="Формула"/>
    <w:basedOn w:val="a"/>
    <w:rsid w:val="005158F7"/>
    <w:pPr>
      <w:tabs>
        <w:tab w:val="left" w:pos="7920"/>
      </w:tabs>
      <w:ind w:left="2340"/>
    </w:pPr>
  </w:style>
  <w:style w:type="table" w:styleId="a5">
    <w:name w:val="Table Grid"/>
    <w:basedOn w:val="a1"/>
    <w:rsid w:val="00223D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5522D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5522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522D7"/>
  </w:style>
  <w:style w:type="paragraph" w:styleId="a9">
    <w:name w:val="Balloon Text"/>
    <w:basedOn w:val="a"/>
    <w:semiHidden/>
    <w:rsid w:val="00B10A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7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1.emf"/><Relationship Id="rId63" Type="http://schemas.openxmlformats.org/officeDocument/2006/relationships/image" Target="media/image29.wmf"/><Relationship Id="rId68" Type="http://schemas.openxmlformats.org/officeDocument/2006/relationships/oleObject" Target="embeddings/oleObject25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9.png"/><Relationship Id="rId53" Type="http://schemas.openxmlformats.org/officeDocument/2006/relationships/image" Target="media/image24.wmf"/><Relationship Id="rId58" Type="http://schemas.openxmlformats.org/officeDocument/2006/relationships/oleObject" Target="embeddings/oleObject20.bin"/><Relationship Id="rId66" Type="http://schemas.openxmlformats.org/officeDocument/2006/relationships/oleObject" Target="embeddings/oleObject24.bin"/><Relationship Id="rId74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19" Type="http://schemas.openxmlformats.org/officeDocument/2006/relationships/image" Target="media/image6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_________Microsoft_Word_97-20034.doc"/><Relationship Id="rId56" Type="http://schemas.openxmlformats.org/officeDocument/2006/relationships/oleObject" Target="embeddings/oleObject19.bin"/><Relationship Id="rId64" Type="http://schemas.openxmlformats.org/officeDocument/2006/relationships/oleObject" Target="embeddings/oleObject23.bin"/><Relationship Id="rId69" Type="http://schemas.openxmlformats.org/officeDocument/2006/relationships/image" Target="media/image32.wmf"/><Relationship Id="rId8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51" Type="http://schemas.openxmlformats.org/officeDocument/2006/relationships/image" Target="media/image23.wmf"/><Relationship Id="rId72" Type="http://schemas.openxmlformats.org/officeDocument/2006/relationships/oleObject" Target="embeddings/oleObject27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emf"/><Relationship Id="rId38" Type="http://schemas.openxmlformats.org/officeDocument/2006/relationships/oleObject" Target="embeddings/oleObject12.bin"/><Relationship Id="rId46" Type="http://schemas.openxmlformats.org/officeDocument/2006/relationships/image" Target="media/image20.png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_________Microsoft_Word_97-20032.doc"/><Relationship Id="rId41" Type="http://schemas.openxmlformats.org/officeDocument/2006/relationships/image" Target="media/image17.wmf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26.bin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_________Microsoft_Word_97-20031.doc"/><Relationship Id="rId31" Type="http://schemas.openxmlformats.org/officeDocument/2006/relationships/image" Target="media/image12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1.bin"/><Relationship Id="rId65" Type="http://schemas.openxmlformats.org/officeDocument/2006/relationships/image" Target="media/image30.wmf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9" Type="http://schemas.openxmlformats.org/officeDocument/2006/relationships/image" Target="media/image16.wmf"/><Relationship Id="rId34" Type="http://schemas.openxmlformats.org/officeDocument/2006/relationships/oleObject" Target="embeddings/_________Microsoft_Word_97-20033.doc"/><Relationship Id="rId50" Type="http://schemas.openxmlformats.org/officeDocument/2006/relationships/oleObject" Target="embeddings/oleObject16.bin"/><Relationship Id="rId55" Type="http://schemas.openxmlformats.org/officeDocument/2006/relationships/image" Target="media/image25.w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2530</Words>
  <Characters>14423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№7</vt:lpstr>
    </vt:vector>
  </TitlesOfParts>
  <Company>SGTU</Company>
  <LinksUpToDate>false</LinksUpToDate>
  <CharactersWithSpaces>16920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№7</dc:title>
  <dc:creator>326</dc:creator>
  <cp:lastModifiedBy>User</cp:lastModifiedBy>
  <cp:revision>4</cp:revision>
  <cp:lastPrinted>2006-05-21T09:51:00Z</cp:lastPrinted>
  <dcterms:created xsi:type="dcterms:W3CDTF">2023-10-15T08:15:00Z</dcterms:created>
  <dcterms:modified xsi:type="dcterms:W3CDTF">2026-06-18T07:04:00Z</dcterms:modified>
</cp:coreProperties>
</file>